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2289E" w14:textId="77777777" w:rsidR="009C219B" w:rsidRDefault="00000000" w:rsidP="00D745BC">
      <w:pPr>
        <w:pStyle w:val="Titel"/>
        <w:spacing w:after="120" w:line="288" w:lineRule="auto"/>
        <w:rPr>
          <w:sz w:val="48"/>
          <w:szCs w:val="48"/>
        </w:rPr>
      </w:pPr>
      <w:bookmarkStart w:id="0" w:name="_Hlk86675277"/>
      <w:r>
        <w:rPr>
          <w:sz w:val="48"/>
          <w:szCs w:val="48"/>
        </w:rPr>
        <w:t xml:space="preserve">Barrierefreies PowerPoint: </w:t>
      </w:r>
      <w:r>
        <w:rPr>
          <w:sz w:val="48"/>
          <w:szCs w:val="48"/>
        </w:rPr>
        <w:br/>
        <w:t>Erweiterte Checkliste nach EN 301 549</w:t>
      </w:r>
    </w:p>
    <w:p w14:paraId="77E7F0CB" w14:textId="77777777" w:rsidR="009C219B" w:rsidRDefault="00000000" w:rsidP="00D745BC">
      <w:pPr>
        <w:spacing w:after="120" w:line="288" w:lineRule="auto"/>
        <w:rPr>
          <w:b/>
          <w:bCs/>
        </w:rPr>
      </w:pPr>
      <w:r>
        <w:rPr>
          <w:b/>
          <w:bCs/>
        </w:rPr>
        <w:t>SHUFFLE – Hochschulinitiative digitale Barrierefreiheit für Alle</w:t>
      </w:r>
    </w:p>
    <w:p w14:paraId="180DA611" w14:textId="243C5B43" w:rsidR="009C219B" w:rsidRDefault="00000000" w:rsidP="00D745BC">
      <w:pPr>
        <w:spacing w:after="240" w:line="288" w:lineRule="auto"/>
        <w:rPr>
          <w:b/>
          <w:bCs/>
        </w:rPr>
      </w:pPr>
      <w:r>
        <w:rPr>
          <w:b/>
          <w:bCs/>
        </w:rPr>
        <w:t xml:space="preserve">Version </w:t>
      </w:r>
      <w:r w:rsidR="00837BA1">
        <w:rPr>
          <w:b/>
          <w:bCs/>
        </w:rPr>
        <w:t>2.0</w:t>
      </w:r>
      <w:r>
        <w:rPr>
          <w:b/>
          <w:bCs/>
        </w:rPr>
        <w:t xml:space="preserve">, </w:t>
      </w:r>
      <w:r w:rsidR="00E56F6D">
        <w:rPr>
          <w:b/>
          <w:bCs/>
        </w:rPr>
        <w:t>2</w:t>
      </w:r>
      <w:r w:rsidR="009472BE">
        <w:rPr>
          <w:b/>
          <w:bCs/>
        </w:rPr>
        <w:t>5</w:t>
      </w:r>
      <w:r w:rsidR="00837BA1">
        <w:rPr>
          <w:b/>
          <w:bCs/>
        </w:rPr>
        <w:t>.09.2026</w:t>
      </w:r>
    </w:p>
    <w:sdt>
      <w:sdtPr>
        <w:rPr>
          <w:rFonts w:cstheme="minorHAnsi"/>
          <w:b/>
          <w:bCs/>
          <w:sz w:val="20"/>
          <w:szCs w:val="20"/>
        </w:rPr>
        <w:id w:val="-2124832069"/>
        <w:docPartObj>
          <w:docPartGallery w:val="Table of Contents"/>
          <w:docPartUnique/>
        </w:docPartObj>
      </w:sdtPr>
      <w:sdtContent>
        <w:p w14:paraId="5EA899A3" w14:textId="77777777" w:rsidR="009C219B" w:rsidRDefault="00000000" w:rsidP="00D745BC">
          <w:pPr>
            <w:pStyle w:val="Inhaltsverzeichnisberschrift"/>
            <w:spacing w:line="240" w:lineRule="auto"/>
            <w:rPr>
              <w:rStyle w:val="berschrift1Zchn"/>
            </w:rPr>
          </w:pPr>
          <w:r>
            <w:rPr>
              <w:rStyle w:val="berschrift1Zchn"/>
            </w:rPr>
            <w:t>Inhaltsverzeichnis</w:t>
          </w:r>
        </w:p>
        <w:p w14:paraId="75F3C256" w14:textId="4119A723" w:rsidR="0070013D" w:rsidRDefault="00000000">
          <w:pPr>
            <w:pStyle w:val="Verzeichnis1"/>
            <w:rPr>
              <w:rFonts w:eastAsiaTheme="minorEastAsia" w:cstheme="minorBidi"/>
              <w:b w:val="0"/>
              <w:bCs w:val="0"/>
              <w:noProof/>
              <w:kern w:val="2"/>
              <w:sz w:val="24"/>
              <w:szCs w:val="30"/>
              <w:lang w:eastAsia="de-DE" w:bidi="th-TH"/>
              <w14:ligatures w14:val="standardContextual"/>
            </w:rPr>
          </w:pPr>
          <w:r>
            <w:rPr>
              <w:sz w:val="24"/>
              <w:szCs w:val="24"/>
            </w:rPr>
            <w:fldChar w:fldCharType="begin"/>
          </w:r>
          <w:r>
            <w:rPr>
              <w:sz w:val="24"/>
              <w:szCs w:val="24"/>
            </w:rPr>
            <w:instrText>TOC \o "1-3" \h \z \u</w:instrText>
          </w:r>
          <w:r>
            <w:rPr>
              <w:sz w:val="24"/>
              <w:szCs w:val="24"/>
            </w:rPr>
            <w:fldChar w:fldCharType="separate"/>
          </w:r>
          <w:hyperlink w:anchor="_Toc242360978" w:history="1">
            <w:r w:rsidR="0070013D" w:rsidRPr="00B77A5C">
              <w:rPr>
                <w:rStyle w:val="Hyperlink"/>
                <w:noProof/>
              </w:rPr>
              <w:t>Einleitung</w:t>
            </w:r>
            <w:r w:rsidR="0070013D">
              <w:rPr>
                <w:noProof/>
                <w:webHidden/>
              </w:rPr>
              <w:tab/>
            </w:r>
            <w:r w:rsidR="0070013D">
              <w:rPr>
                <w:noProof/>
                <w:webHidden/>
              </w:rPr>
              <w:fldChar w:fldCharType="begin"/>
            </w:r>
            <w:r w:rsidR="0070013D">
              <w:rPr>
                <w:noProof/>
                <w:webHidden/>
              </w:rPr>
              <w:instrText xml:space="preserve"> PAGEREF _Toc242360978 \h </w:instrText>
            </w:r>
            <w:r w:rsidR="0070013D">
              <w:rPr>
                <w:noProof/>
                <w:webHidden/>
              </w:rPr>
            </w:r>
            <w:r w:rsidR="0070013D">
              <w:rPr>
                <w:noProof/>
                <w:webHidden/>
              </w:rPr>
              <w:fldChar w:fldCharType="separate"/>
            </w:r>
            <w:r w:rsidR="0070013D">
              <w:rPr>
                <w:noProof/>
                <w:webHidden/>
              </w:rPr>
              <w:t>1</w:t>
            </w:r>
            <w:r w:rsidR="0070013D">
              <w:rPr>
                <w:noProof/>
                <w:webHidden/>
              </w:rPr>
              <w:fldChar w:fldCharType="end"/>
            </w:r>
          </w:hyperlink>
        </w:p>
        <w:p w14:paraId="2373617E" w14:textId="467D52B7" w:rsidR="0070013D" w:rsidRDefault="0070013D">
          <w:pPr>
            <w:pStyle w:val="Verzeichnis1"/>
            <w:rPr>
              <w:rFonts w:eastAsiaTheme="minorEastAsia" w:cstheme="minorBidi"/>
              <w:b w:val="0"/>
              <w:bCs w:val="0"/>
              <w:noProof/>
              <w:kern w:val="2"/>
              <w:sz w:val="24"/>
              <w:szCs w:val="30"/>
              <w:lang w:eastAsia="de-DE" w:bidi="th-TH"/>
              <w14:ligatures w14:val="standardContextual"/>
            </w:rPr>
          </w:pPr>
          <w:hyperlink w:anchor="_Toc242360979" w:history="1">
            <w:r w:rsidRPr="00B77A5C">
              <w:rPr>
                <w:rStyle w:val="Hyperlink"/>
                <w:noProof/>
              </w:rPr>
              <w:t>Hinweise zur erweiterten Checkliste</w:t>
            </w:r>
            <w:r>
              <w:rPr>
                <w:noProof/>
                <w:webHidden/>
              </w:rPr>
              <w:tab/>
            </w:r>
            <w:r>
              <w:rPr>
                <w:noProof/>
                <w:webHidden/>
              </w:rPr>
              <w:fldChar w:fldCharType="begin"/>
            </w:r>
            <w:r>
              <w:rPr>
                <w:noProof/>
                <w:webHidden/>
              </w:rPr>
              <w:instrText xml:space="preserve"> PAGEREF _Toc242360979 \h </w:instrText>
            </w:r>
            <w:r>
              <w:rPr>
                <w:noProof/>
                <w:webHidden/>
              </w:rPr>
            </w:r>
            <w:r>
              <w:rPr>
                <w:noProof/>
                <w:webHidden/>
              </w:rPr>
              <w:fldChar w:fldCharType="separate"/>
            </w:r>
            <w:r>
              <w:rPr>
                <w:noProof/>
                <w:webHidden/>
              </w:rPr>
              <w:t>2</w:t>
            </w:r>
            <w:r>
              <w:rPr>
                <w:noProof/>
                <w:webHidden/>
              </w:rPr>
              <w:fldChar w:fldCharType="end"/>
            </w:r>
          </w:hyperlink>
        </w:p>
        <w:p w14:paraId="1C6FE92E" w14:textId="7F390984" w:rsidR="0070013D" w:rsidRDefault="0070013D">
          <w:pPr>
            <w:pStyle w:val="Verzeichnis1"/>
            <w:rPr>
              <w:rFonts w:eastAsiaTheme="minorEastAsia" w:cstheme="minorBidi"/>
              <w:b w:val="0"/>
              <w:bCs w:val="0"/>
              <w:noProof/>
              <w:kern w:val="2"/>
              <w:sz w:val="24"/>
              <w:szCs w:val="30"/>
              <w:lang w:eastAsia="de-DE" w:bidi="th-TH"/>
              <w14:ligatures w14:val="standardContextual"/>
            </w:rPr>
          </w:pPr>
          <w:hyperlink w:anchor="_Toc242360980" w:history="1">
            <w:r w:rsidRPr="00B77A5C">
              <w:rPr>
                <w:rStyle w:val="Hyperlink"/>
                <w:noProof/>
              </w:rPr>
              <w:t>Ausschlusskriterien</w:t>
            </w:r>
            <w:r>
              <w:rPr>
                <w:noProof/>
                <w:webHidden/>
              </w:rPr>
              <w:tab/>
            </w:r>
            <w:r>
              <w:rPr>
                <w:noProof/>
                <w:webHidden/>
              </w:rPr>
              <w:fldChar w:fldCharType="begin"/>
            </w:r>
            <w:r>
              <w:rPr>
                <w:noProof/>
                <w:webHidden/>
              </w:rPr>
              <w:instrText xml:space="preserve"> PAGEREF _Toc242360980 \h </w:instrText>
            </w:r>
            <w:r>
              <w:rPr>
                <w:noProof/>
                <w:webHidden/>
              </w:rPr>
            </w:r>
            <w:r>
              <w:rPr>
                <w:noProof/>
                <w:webHidden/>
              </w:rPr>
              <w:fldChar w:fldCharType="separate"/>
            </w:r>
            <w:r>
              <w:rPr>
                <w:noProof/>
                <w:webHidden/>
              </w:rPr>
              <w:t>2</w:t>
            </w:r>
            <w:r>
              <w:rPr>
                <w:noProof/>
                <w:webHidden/>
              </w:rPr>
              <w:fldChar w:fldCharType="end"/>
            </w:r>
          </w:hyperlink>
        </w:p>
        <w:p w14:paraId="0C514B5A" w14:textId="0C43503F" w:rsidR="0070013D" w:rsidRDefault="0070013D">
          <w:pPr>
            <w:pStyle w:val="Verzeichnis1"/>
            <w:rPr>
              <w:rFonts w:eastAsiaTheme="minorEastAsia" w:cstheme="minorBidi"/>
              <w:b w:val="0"/>
              <w:bCs w:val="0"/>
              <w:noProof/>
              <w:kern w:val="2"/>
              <w:sz w:val="24"/>
              <w:szCs w:val="30"/>
              <w:lang w:eastAsia="de-DE" w:bidi="th-TH"/>
              <w14:ligatures w14:val="standardContextual"/>
            </w:rPr>
          </w:pPr>
          <w:hyperlink w:anchor="_Toc242360981" w:history="1">
            <w:r w:rsidRPr="00B77A5C">
              <w:rPr>
                <w:rStyle w:val="Hyperlink"/>
                <w:noProof/>
              </w:rPr>
              <w:t>Autorenschaft und Lizenz</w:t>
            </w:r>
            <w:r>
              <w:rPr>
                <w:noProof/>
                <w:webHidden/>
              </w:rPr>
              <w:tab/>
            </w:r>
            <w:r>
              <w:rPr>
                <w:noProof/>
                <w:webHidden/>
              </w:rPr>
              <w:fldChar w:fldCharType="begin"/>
            </w:r>
            <w:r>
              <w:rPr>
                <w:noProof/>
                <w:webHidden/>
              </w:rPr>
              <w:instrText xml:space="preserve"> PAGEREF _Toc242360981 \h </w:instrText>
            </w:r>
            <w:r>
              <w:rPr>
                <w:noProof/>
                <w:webHidden/>
              </w:rPr>
            </w:r>
            <w:r>
              <w:rPr>
                <w:noProof/>
                <w:webHidden/>
              </w:rPr>
              <w:fldChar w:fldCharType="separate"/>
            </w:r>
            <w:r>
              <w:rPr>
                <w:noProof/>
                <w:webHidden/>
              </w:rPr>
              <w:t>2</w:t>
            </w:r>
            <w:r>
              <w:rPr>
                <w:noProof/>
                <w:webHidden/>
              </w:rPr>
              <w:fldChar w:fldCharType="end"/>
            </w:r>
          </w:hyperlink>
        </w:p>
        <w:p w14:paraId="25C473AB" w14:textId="3FE03484" w:rsidR="0070013D" w:rsidRDefault="0070013D">
          <w:pPr>
            <w:pStyle w:val="Verzeichnis1"/>
            <w:rPr>
              <w:rFonts w:eastAsiaTheme="minorEastAsia" w:cstheme="minorBidi"/>
              <w:b w:val="0"/>
              <w:bCs w:val="0"/>
              <w:noProof/>
              <w:kern w:val="2"/>
              <w:sz w:val="24"/>
              <w:szCs w:val="30"/>
              <w:lang w:eastAsia="de-DE" w:bidi="th-TH"/>
              <w14:ligatures w14:val="standardContextual"/>
            </w:rPr>
          </w:pPr>
          <w:hyperlink w:anchor="_Toc242360982" w:history="1">
            <w:r w:rsidRPr="00B77A5C">
              <w:rPr>
                <w:rStyle w:val="Hyperlink"/>
                <w:noProof/>
              </w:rPr>
              <w:t>Vorwort zur Version 2.0</w:t>
            </w:r>
            <w:r>
              <w:rPr>
                <w:noProof/>
                <w:webHidden/>
              </w:rPr>
              <w:tab/>
            </w:r>
            <w:r>
              <w:rPr>
                <w:noProof/>
                <w:webHidden/>
              </w:rPr>
              <w:fldChar w:fldCharType="begin"/>
            </w:r>
            <w:r>
              <w:rPr>
                <w:noProof/>
                <w:webHidden/>
              </w:rPr>
              <w:instrText xml:space="preserve"> PAGEREF _Toc242360982 \h </w:instrText>
            </w:r>
            <w:r>
              <w:rPr>
                <w:noProof/>
                <w:webHidden/>
              </w:rPr>
            </w:r>
            <w:r>
              <w:rPr>
                <w:noProof/>
                <w:webHidden/>
              </w:rPr>
              <w:fldChar w:fldCharType="separate"/>
            </w:r>
            <w:r>
              <w:rPr>
                <w:noProof/>
                <w:webHidden/>
              </w:rPr>
              <w:t>3</w:t>
            </w:r>
            <w:r>
              <w:rPr>
                <w:noProof/>
                <w:webHidden/>
              </w:rPr>
              <w:fldChar w:fldCharType="end"/>
            </w:r>
          </w:hyperlink>
        </w:p>
        <w:p w14:paraId="7C9634E5" w14:textId="46DCF3FB" w:rsidR="0070013D" w:rsidRDefault="0070013D">
          <w:pPr>
            <w:pStyle w:val="Verzeichnis1"/>
            <w:rPr>
              <w:rFonts w:eastAsiaTheme="minorEastAsia" w:cstheme="minorBidi"/>
              <w:b w:val="0"/>
              <w:bCs w:val="0"/>
              <w:noProof/>
              <w:kern w:val="2"/>
              <w:sz w:val="24"/>
              <w:szCs w:val="30"/>
              <w:lang w:eastAsia="de-DE" w:bidi="th-TH"/>
              <w14:ligatures w14:val="standardContextual"/>
            </w:rPr>
          </w:pPr>
          <w:hyperlink w:anchor="_Toc242360983" w:history="1">
            <w:r w:rsidRPr="00B77A5C">
              <w:rPr>
                <w:rStyle w:val="Hyperlink"/>
                <w:noProof/>
              </w:rPr>
              <w:t>Erweiterte Checkliste nach EN-Anforderungen (PowerPoint)</w:t>
            </w:r>
            <w:r>
              <w:rPr>
                <w:noProof/>
                <w:webHidden/>
              </w:rPr>
              <w:tab/>
            </w:r>
            <w:r>
              <w:rPr>
                <w:noProof/>
                <w:webHidden/>
              </w:rPr>
              <w:fldChar w:fldCharType="begin"/>
            </w:r>
            <w:r>
              <w:rPr>
                <w:noProof/>
                <w:webHidden/>
              </w:rPr>
              <w:instrText xml:space="preserve"> PAGEREF _Toc242360983 \h </w:instrText>
            </w:r>
            <w:r>
              <w:rPr>
                <w:noProof/>
                <w:webHidden/>
              </w:rPr>
            </w:r>
            <w:r>
              <w:rPr>
                <w:noProof/>
                <w:webHidden/>
              </w:rPr>
              <w:fldChar w:fldCharType="separate"/>
            </w:r>
            <w:r>
              <w:rPr>
                <w:noProof/>
                <w:webHidden/>
              </w:rPr>
              <w:t>3</w:t>
            </w:r>
            <w:r>
              <w:rPr>
                <w:noProof/>
                <w:webHidden/>
              </w:rPr>
              <w:fldChar w:fldCharType="end"/>
            </w:r>
          </w:hyperlink>
        </w:p>
        <w:p w14:paraId="297823DD" w14:textId="07ACF7DA" w:rsidR="0070013D" w:rsidRDefault="0070013D">
          <w:pPr>
            <w:pStyle w:val="Verzeichnis1"/>
            <w:rPr>
              <w:rFonts w:eastAsiaTheme="minorEastAsia" w:cstheme="minorBidi"/>
              <w:b w:val="0"/>
              <w:bCs w:val="0"/>
              <w:noProof/>
              <w:kern w:val="2"/>
              <w:sz w:val="24"/>
              <w:szCs w:val="30"/>
              <w:lang w:eastAsia="de-DE" w:bidi="th-TH"/>
              <w14:ligatures w14:val="standardContextual"/>
            </w:rPr>
          </w:pPr>
          <w:hyperlink w:anchor="_Toc242360984" w:history="1">
            <w:r w:rsidRPr="00B77A5C">
              <w:rPr>
                <w:rStyle w:val="Hyperlink"/>
                <w:noProof/>
              </w:rPr>
              <w:t>Empfehlungen</w:t>
            </w:r>
            <w:r>
              <w:rPr>
                <w:noProof/>
                <w:webHidden/>
              </w:rPr>
              <w:tab/>
            </w:r>
            <w:r>
              <w:rPr>
                <w:noProof/>
                <w:webHidden/>
              </w:rPr>
              <w:fldChar w:fldCharType="begin"/>
            </w:r>
            <w:r>
              <w:rPr>
                <w:noProof/>
                <w:webHidden/>
              </w:rPr>
              <w:instrText xml:space="preserve"> PAGEREF _Toc242360984 \h </w:instrText>
            </w:r>
            <w:r>
              <w:rPr>
                <w:noProof/>
                <w:webHidden/>
              </w:rPr>
            </w:r>
            <w:r>
              <w:rPr>
                <w:noProof/>
                <w:webHidden/>
              </w:rPr>
              <w:fldChar w:fldCharType="separate"/>
            </w:r>
            <w:r>
              <w:rPr>
                <w:noProof/>
                <w:webHidden/>
              </w:rPr>
              <w:t>12</w:t>
            </w:r>
            <w:r>
              <w:rPr>
                <w:noProof/>
                <w:webHidden/>
              </w:rPr>
              <w:fldChar w:fldCharType="end"/>
            </w:r>
          </w:hyperlink>
        </w:p>
        <w:p w14:paraId="010493B4" w14:textId="3654A8F6" w:rsidR="0070013D" w:rsidRDefault="0070013D">
          <w:pPr>
            <w:pStyle w:val="Verzeichnis1"/>
            <w:rPr>
              <w:rFonts w:eastAsiaTheme="minorEastAsia" w:cstheme="minorBidi"/>
              <w:b w:val="0"/>
              <w:bCs w:val="0"/>
              <w:noProof/>
              <w:kern w:val="2"/>
              <w:sz w:val="24"/>
              <w:szCs w:val="30"/>
              <w:lang w:eastAsia="de-DE" w:bidi="th-TH"/>
              <w14:ligatures w14:val="standardContextual"/>
            </w:rPr>
          </w:pPr>
          <w:hyperlink w:anchor="_Toc242360985" w:history="1">
            <w:r w:rsidRPr="00B77A5C">
              <w:rPr>
                <w:rStyle w:val="Hyperlink"/>
                <w:noProof/>
              </w:rPr>
              <w:t>Automatisch erfüllte oder ausgeschlossene EN-Anforderungen</w:t>
            </w:r>
            <w:r>
              <w:rPr>
                <w:noProof/>
                <w:webHidden/>
              </w:rPr>
              <w:tab/>
            </w:r>
            <w:r>
              <w:rPr>
                <w:noProof/>
                <w:webHidden/>
              </w:rPr>
              <w:fldChar w:fldCharType="begin"/>
            </w:r>
            <w:r>
              <w:rPr>
                <w:noProof/>
                <w:webHidden/>
              </w:rPr>
              <w:instrText xml:space="preserve"> PAGEREF _Toc242360985 \h </w:instrText>
            </w:r>
            <w:r>
              <w:rPr>
                <w:noProof/>
                <w:webHidden/>
              </w:rPr>
            </w:r>
            <w:r>
              <w:rPr>
                <w:noProof/>
                <w:webHidden/>
              </w:rPr>
              <w:fldChar w:fldCharType="separate"/>
            </w:r>
            <w:r>
              <w:rPr>
                <w:noProof/>
                <w:webHidden/>
              </w:rPr>
              <w:t>17</w:t>
            </w:r>
            <w:r>
              <w:rPr>
                <w:noProof/>
                <w:webHidden/>
              </w:rPr>
              <w:fldChar w:fldCharType="end"/>
            </w:r>
          </w:hyperlink>
        </w:p>
        <w:p w14:paraId="27A31FA2" w14:textId="5E49C05D" w:rsidR="0070013D" w:rsidRDefault="0070013D">
          <w:pPr>
            <w:pStyle w:val="Verzeichnis1"/>
            <w:rPr>
              <w:rFonts w:eastAsiaTheme="minorEastAsia" w:cstheme="minorBidi"/>
              <w:b w:val="0"/>
              <w:bCs w:val="0"/>
              <w:noProof/>
              <w:kern w:val="2"/>
              <w:sz w:val="24"/>
              <w:szCs w:val="30"/>
              <w:lang w:eastAsia="de-DE" w:bidi="th-TH"/>
              <w14:ligatures w14:val="standardContextual"/>
            </w:rPr>
          </w:pPr>
          <w:hyperlink w:anchor="_Toc242360986" w:history="1">
            <w:r w:rsidRPr="00B77A5C">
              <w:rPr>
                <w:rStyle w:val="Hyperlink"/>
                <w:noProof/>
              </w:rPr>
              <w:t>Quellen</w:t>
            </w:r>
            <w:r>
              <w:rPr>
                <w:noProof/>
                <w:webHidden/>
              </w:rPr>
              <w:tab/>
            </w:r>
            <w:r>
              <w:rPr>
                <w:noProof/>
                <w:webHidden/>
              </w:rPr>
              <w:fldChar w:fldCharType="begin"/>
            </w:r>
            <w:r>
              <w:rPr>
                <w:noProof/>
                <w:webHidden/>
              </w:rPr>
              <w:instrText xml:space="preserve"> PAGEREF _Toc242360986 \h </w:instrText>
            </w:r>
            <w:r>
              <w:rPr>
                <w:noProof/>
                <w:webHidden/>
              </w:rPr>
            </w:r>
            <w:r>
              <w:rPr>
                <w:noProof/>
                <w:webHidden/>
              </w:rPr>
              <w:fldChar w:fldCharType="separate"/>
            </w:r>
            <w:r>
              <w:rPr>
                <w:noProof/>
                <w:webHidden/>
              </w:rPr>
              <w:t>19</w:t>
            </w:r>
            <w:r>
              <w:rPr>
                <w:noProof/>
                <w:webHidden/>
              </w:rPr>
              <w:fldChar w:fldCharType="end"/>
            </w:r>
          </w:hyperlink>
        </w:p>
        <w:p w14:paraId="2138E11A" w14:textId="38014905" w:rsidR="009C219B" w:rsidRDefault="00000000" w:rsidP="00D745BC">
          <w:pPr>
            <w:pStyle w:val="Verzeichnis1"/>
          </w:pPr>
          <w:r>
            <w:rPr>
              <w:sz w:val="24"/>
              <w:szCs w:val="24"/>
            </w:rPr>
            <w:fldChar w:fldCharType="end"/>
          </w:r>
        </w:p>
      </w:sdtContent>
    </w:sdt>
    <w:p w14:paraId="1E205E9D" w14:textId="77777777" w:rsidR="009C219B" w:rsidRDefault="00000000" w:rsidP="00D745BC">
      <w:pPr>
        <w:pStyle w:val="berschrift1"/>
      </w:pPr>
      <w:bookmarkStart w:id="1" w:name="_Toc242360978"/>
      <w:r>
        <w:t>Einleitung</w:t>
      </w:r>
      <w:bookmarkEnd w:id="1"/>
    </w:p>
    <w:p w14:paraId="5ADA8167" w14:textId="3A6B8CD0" w:rsidR="009C219B" w:rsidRDefault="00000000" w:rsidP="00D745BC">
      <w:pPr>
        <w:spacing w:after="120" w:line="288" w:lineRule="auto"/>
      </w:pPr>
      <w:r>
        <w:t xml:space="preserve">Wir möchten möglichst barrierefreie PowerPoint-Dokumente für </w:t>
      </w:r>
      <w:r w:rsidR="009D6363">
        <w:t xml:space="preserve">eine </w:t>
      </w:r>
      <w:r>
        <w:t xml:space="preserve">breite Nutzendengruppe zugänglich machen. Diese Prüfliste enthält zu berücksichtigende Aspekte, die ein PowerPoint-Dokument nach den Anforderungen der EN 301 549 erfüllen soll. Wenn alle </w:t>
      </w:r>
      <w:r w:rsidR="00E30AE8">
        <w:t xml:space="preserve">EN-Anforderungen </w:t>
      </w:r>
      <w:r>
        <w:t xml:space="preserve">erfüllt </w:t>
      </w:r>
      <w:r w:rsidR="00E30AE8">
        <w:t>sind</w:t>
      </w:r>
      <w:r>
        <w:t xml:space="preserve">, ist das Dokument nach den gesetzlichen Bestimmungen für öffentliche Stellen </w:t>
      </w:r>
      <w:r w:rsidR="00837BA1">
        <w:t xml:space="preserve">(BITV 2.0) und Wirtschaftsunternehmen (BFSG) </w:t>
      </w:r>
      <w:r>
        <w:t xml:space="preserve">in Deutschland barrierefrei. </w:t>
      </w:r>
    </w:p>
    <w:p w14:paraId="56A13A58" w14:textId="77777777" w:rsidR="00837BA1" w:rsidRDefault="00000000" w:rsidP="00D745BC">
      <w:pPr>
        <w:pStyle w:val="Textkrper1"/>
        <w:spacing w:line="288" w:lineRule="auto"/>
      </w:pPr>
      <w:r>
        <w:t>Bei der Erstellung eine</w:t>
      </w:r>
      <w:r w:rsidR="00862986">
        <w:t>s</w:t>
      </w:r>
      <w:r>
        <w:t xml:space="preserve"> neuen </w:t>
      </w:r>
      <w:r w:rsidR="00862986">
        <w:t>PowerPoint-Dokuments</w:t>
      </w:r>
      <w:r>
        <w:t xml:space="preserve"> ist zu empfehlen</w:t>
      </w:r>
      <w:r w:rsidR="00837BA1">
        <w:t>:</w:t>
      </w:r>
    </w:p>
    <w:p w14:paraId="4E226C38" w14:textId="0091C624" w:rsidR="00837BA1" w:rsidRDefault="00837BA1" w:rsidP="009D6363">
      <w:pPr>
        <w:pStyle w:val="Textkrper1"/>
        <w:numPr>
          <w:ilvl w:val="0"/>
          <w:numId w:val="6"/>
        </w:numPr>
        <w:pBdr>
          <w:top w:val="none" w:sz="0" w:space="0" w:color="auto"/>
          <w:left w:val="none" w:sz="0" w:space="0" w:color="auto"/>
          <w:bottom w:val="none" w:sz="0" w:space="0" w:color="auto"/>
          <w:right w:val="none" w:sz="0" w:space="0" w:color="auto"/>
          <w:between w:val="none" w:sz="0" w:space="0" w:color="auto"/>
        </w:pBdr>
        <w:spacing w:line="288" w:lineRule="auto"/>
      </w:pPr>
      <w:r>
        <w:t>Auf barrierefreien PowerPoint-Vorlagen mit barrierefreien Layouts aufzusetzen; die</w:t>
      </w:r>
      <w:r w:rsidR="009D6363">
        <w:t xml:space="preserve"> PowerPoint-Vorlagen und</w:t>
      </w:r>
      <w:r>
        <w:t xml:space="preserve"> Layouts sollten diese Checkliste erfüllen.</w:t>
      </w:r>
    </w:p>
    <w:p w14:paraId="199E9011" w14:textId="29517D56" w:rsidR="00837BA1" w:rsidRDefault="00837BA1" w:rsidP="009D6363">
      <w:pPr>
        <w:pStyle w:val="Textkrper1"/>
        <w:numPr>
          <w:ilvl w:val="0"/>
          <w:numId w:val="6"/>
        </w:numPr>
        <w:pBdr>
          <w:top w:val="none" w:sz="0" w:space="0" w:color="auto"/>
          <w:left w:val="none" w:sz="0" w:space="0" w:color="auto"/>
          <w:bottom w:val="none" w:sz="0" w:space="0" w:color="auto"/>
          <w:right w:val="none" w:sz="0" w:space="0" w:color="auto"/>
          <w:between w:val="none" w:sz="0" w:space="0" w:color="auto"/>
        </w:pBdr>
        <w:spacing w:line="288" w:lineRule="auto"/>
      </w:pPr>
      <w:r>
        <w:t>D</w:t>
      </w:r>
      <w:r w:rsidRPr="00DE2C16">
        <w:t xml:space="preserve">ie in </w:t>
      </w:r>
      <w:r>
        <w:t>PowerPoint</w:t>
      </w:r>
      <w:r w:rsidRPr="00DE2C16">
        <w:t xml:space="preserve"> vorgesehenen </w:t>
      </w:r>
      <w:r>
        <w:t>Platzhalter</w:t>
      </w:r>
      <w:r w:rsidRPr="00DE2C16">
        <w:t xml:space="preserve"> und </w:t>
      </w:r>
      <w:r>
        <w:t>Formate</w:t>
      </w:r>
      <w:r w:rsidRPr="00DE2C16">
        <w:t xml:space="preserve"> zur Strukturierung von Inhalten zu verwenden, beispielsweise für </w:t>
      </w:r>
      <w:r>
        <w:t>Folientitel</w:t>
      </w:r>
      <w:r w:rsidRPr="00DE2C16">
        <w:t xml:space="preserve">, </w:t>
      </w:r>
      <w:r>
        <w:t xml:space="preserve">Text, </w:t>
      </w:r>
      <w:r w:rsidRPr="00DE2C16">
        <w:t>Listen und Tabellen</w:t>
      </w:r>
      <w:r>
        <w:t xml:space="preserve">. </w:t>
      </w:r>
    </w:p>
    <w:p w14:paraId="730988FB" w14:textId="3F63910E" w:rsidR="00837BA1" w:rsidRDefault="00837BA1" w:rsidP="009D6363">
      <w:pPr>
        <w:pStyle w:val="Textkrper1"/>
        <w:numPr>
          <w:ilvl w:val="0"/>
          <w:numId w:val="6"/>
        </w:numPr>
        <w:pBdr>
          <w:top w:val="none" w:sz="0" w:space="0" w:color="auto"/>
          <w:left w:val="none" w:sz="0" w:space="0" w:color="auto"/>
          <w:bottom w:val="none" w:sz="0" w:space="0" w:color="auto"/>
          <w:right w:val="none" w:sz="0" w:space="0" w:color="auto"/>
          <w:between w:val="none" w:sz="0" w:space="0" w:color="auto"/>
        </w:pBdr>
        <w:spacing w:line="288" w:lineRule="auto"/>
      </w:pPr>
      <w:r>
        <w:t xml:space="preserve">Die integrierte Barrierefreiheitsüberprüfung in PowerPoint stets mitlaufen zu lassen. So können manche Barrieren direkt erkannt und abgebaut werden. Die Option „Barrierefreiheit überprüfen“ ist </w:t>
      </w:r>
      <w:r>
        <w:lastRenderedPageBreak/>
        <w:t>eine Hilfestellung, garantiert jedoch keine vollständige Barrierefreiheit, weshalb immer auch eine manuelle Prüfung stattfinden sollte.</w:t>
      </w:r>
    </w:p>
    <w:p w14:paraId="0FADFF2D" w14:textId="77777777" w:rsidR="009C219B" w:rsidRDefault="00000000" w:rsidP="00D745BC">
      <w:pPr>
        <w:pStyle w:val="berschrift1"/>
      </w:pPr>
      <w:bookmarkStart w:id="2" w:name="_Toc242360979"/>
      <w:r>
        <w:t>Hinweise zur erweiterten Checkliste</w:t>
      </w:r>
      <w:bookmarkEnd w:id="2"/>
    </w:p>
    <w:p w14:paraId="212321A3" w14:textId="2E5B75C1" w:rsidR="009C219B" w:rsidRDefault="002D7B98" w:rsidP="00D745BC">
      <w:pPr>
        <w:spacing w:after="120" w:line="288" w:lineRule="auto"/>
      </w:pPr>
      <w:r>
        <w:t>PowerPoint bietet mehrere Ansichtsmodi an. Grundsätzlich gilt, dass jede EN-Anforderung jeweils in beiden der folgenden Ansichten erfüllt sein muss</w:t>
      </w:r>
      <w:r w:rsidR="00D03B52">
        <w:t>, ohne dafür Änderungen am Dokument vornehmen zu müssen</w:t>
      </w:r>
      <w:r>
        <w:t>:</w:t>
      </w:r>
    </w:p>
    <w:p w14:paraId="5BCE3E35" w14:textId="0630C650" w:rsidR="009C219B" w:rsidRDefault="00000000" w:rsidP="00D745BC">
      <w:pPr>
        <w:pStyle w:val="Listenabsatz"/>
        <w:numPr>
          <w:ilvl w:val="0"/>
          <w:numId w:val="5"/>
        </w:numPr>
        <w:spacing w:after="120" w:line="288" w:lineRule="auto"/>
      </w:pPr>
      <w:r>
        <w:t>Bearbeitungsansicht („Normal“) – Standardansicht</w:t>
      </w:r>
    </w:p>
    <w:p w14:paraId="123568D9" w14:textId="30FFEB88" w:rsidR="009C219B" w:rsidRDefault="00000000" w:rsidP="00D745BC">
      <w:pPr>
        <w:pStyle w:val="Listenabsatz"/>
        <w:numPr>
          <w:ilvl w:val="0"/>
          <w:numId w:val="5"/>
        </w:numPr>
        <w:spacing w:after="120" w:line="288" w:lineRule="auto"/>
      </w:pPr>
      <w:r>
        <w:t>Präsentation</w:t>
      </w:r>
      <w:r w:rsidR="00F35FCA">
        <w:t>sansicht</w:t>
      </w:r>
    </w:p>
    <w:p w14:paraId="26040E65" w14:textId="1834A7FB" w:rsidR="009C219B" w:rsidRDefault="00000000" w:rsidP="00D745BC">
      <w:pPr>
        <w:spacing w:after="120" w:line="288" w:lineRule="auto"/>
      </w:pPr>
      <w:r>
        <w:t xml:space="preserve">Die </w:t>
      </w:r>
      <w:r w:rsidR="00F35FCA">
        <w:t xml:space="preserve">anderen Ansichten (insbesondere die </w:t>
      </w:r>
      <w:r>
        <w:t>Leseansicht</w:t>
      </w:r>
      <w:r w:rsidR="00F35FCA">
        <w:t>)</w:t>
      </w:r>
      <w:r>
        <w:t xml:space="preserve"> </w:t>
      </w:r>
      <w:r w:rsidR="00F35FCA">
        <w:t xml:space="preserve">können </w:t>
      </w:r>
      <w:r>
        <w:t xml:space="preserve">nützlich sein, </w:t>
      </w:r>
      <w:r w:rsidR="00F35FCA">
        <w:t xml:space="preserve">sind </w:t>
      </w:r>
      <w:r>
        <w:t xml:space="preserve">aber für die Erfüllung der </w:t>
      </w:r>
      <w:r w:rsidR="002D7B98">
        <w:t xml:space="preserve">EN-Anforderungen </w:t>
      </w:r>
      <w:r>
        <w:t>nicht relevant.</w:t>
      </w:r>
    </w:p>
    <w:p w14:paraId="391ECF35" w14:textId="3E83F963" w:rsidR="002D7B98" w:rsidRPr="00230A30" w:rsidRDefault="002D7B98" w:rsidP="00D745BC">
      <w:bookmarkStart w:id="3" w:name="_Hlk127200086"/>
      <w:r>
        <w:t xml:space="preserve">Die Anforderungen der erweiterten Checkliste beziehen sich weitgehend auf ein einzelnes PowerPoint-Dokument (eine </w:t>
      </w:r>
      <w:r w:rsidR="00D03B52">
        <w:t>„</w:t>
      </w:r>
      <w:r>
        <w:t>Präsentation</w:t>
      </w:r>
      <w:r w:rsidR="00D03B52">
        <w:t>“</w:t>
      </w:r>
      <w:r>
        <w:t xml:space="preserve">). Mit der neuen EN 301 549 gibt es aber auch Kriterien, die sich auf eine „zusammenhängende Dokumentensammlung“ beziehen. </w:t>
      </w:r>
      <w:r w:rsidRPr="00DD606A">
        <w:t>Dies ist der Fall, wenn eine Sammlung von Dokumenten den gleichen Zweck verfolgen</w:t>
      </w:r>
      <w:r>
        <w:t>;</w:t>
      </w:r>
      <w:r w:rsidRPr="00DD606A">
        <w:t xml:space="preserve"> vom gleichen Autor, Gruppe oder Organis</w:t>
      </w:r>
      <w:r>
        <w:t>ation verfasst wurden; zusammen veröffentlicht werden; und miteinander durch Links oder Namen verbunden sind. Ein Beispiel wäre eine Präsentation einer Firma, die sich auf mehrere PowerPoint-Dateien verteilt (ggf. eine Präsentation für die Gesamtfirma, und weitere Präsentationen der Tochterfirmen), die miteinander versandt oder auf einer Website veröffentlicht werden.</w:t>
      </w:r>
    </w:p>
    <w:p w14:paraId="04A91010" w14:textId="2E5D9DD8" w:rsidR="009C219B" w:rsidRDefault="00000000" w:rsidP="00D745BC">
      <w:pPr>
        <w:spacing w:after="120" w:line="288" w:lineRule="auto"/>
      </w:pPr>
      <w:r>
        <w:t xml:space="preserve">Die hier aufgeführten Anforderungen beziehen sich auf das von Microsoft bereitgestellte Programm zum Bearbeiten und Präsentieren (PowerPoint-Anwendung). </w:t>
      </w:r>
      <w:bookmarkStart w:id="4" w:name="_Hlk127200138"/>
      <w:r>
        <w:t xml:space="preserve">Wir legen die </w:t>
      </w:r>
      <w:r w:rsidR="002D7B98">
        <w:t xml:space="preserve">aktuelle </w:t>
      </w:r>
      <w:r>
        <w:t>PowerPoint-Version zugrunde. Bei älteren Versionen kann es zu Abweichungen kommen.</w:t>
      </w:r>
    </w:p>
    <w:p w14:paraId="43C1189A" w14:textId="1AEE79E0" w:rsidR="0025133A" w:rsidRDefault="0025133A" w:rsidP="00963EFA">
      <w:pPr>
        <w:pStyle w:val="berschrift1"/>
      </w:pPr>
      <w:bookmarkStart w:id="5" w:name="_Toc242360980"/>
      <w:r>
        <w:t>Ausschlusskriterien</w:t>
      </w:r>
      <w:bookmarkEnd w:id="5"/>
    </w:p>
    <w:p w14:paraId="64D9E158" w14:textId="587D4401" w:rsidR="009C219B" w:rsidRDefault="00000000" w:rsidP="00D745BC">
      <w:bookmarkStart w:id="6" w:name="_Hlk121736307"/>
      <w:bookmarkEnd w:id="3"/>
      <w:bookmarkEnd w:id="4"/>
      <w:r>
        <w:t xml:space="preserve">Diese </w:t>
      </w:r>
      <w:r w:rsidR="00D03B52">
        <w:t>Prüfl</w:t>
      </w:r>
      <w:r>
        <w:t xml:space="preserve">iste ist ungeeignet, falls mindestens einer der folgenden Fälle vorliegt. </w:t>
      </w:r>
      <w:bookmarkEnd w:id="6"/>
      <w:r>
        <w:t>In diesen Fällen sollten alle Anforderungen der EN 301 549 im Abschnitt 10 herangezogen werden.</w:t>
      </w:r>
    </w:p>
    <w:p w14:paraId="15A6DB44" w14:textId="103C0AF8" w:rsidR="009C219B" w:rsidRDefault="00000000" w:rsidP="00D745BC">
      <w:pPr>
        <w:pStyle w:val="StandardWeb"/>
        <w:numPr>
          <w:ilvl w:val="0"/>
          <w:numId w:val="4"/>
        </w:numPr>
        <w:spacing w:before="0" w:beforeAutospacing="0" w:after="120" w:afterAutospacing="0" w:line="288" w:lineRule="auto"/>
        <w:ind w:left="1434" w:hanging="357"/>
        <w:contextualSpacing/>
      </w:pPr>
      <w:r>
        <w:rPr>
          <w:rFonts w:ascii="Calibri" w:hAnsi="Calibri" w:cs="Calibri"/>
          <w:color w:val="000000"/>
          <w:sz w:val="22"/>
          <w:szCs w:val="22"/>
        </w:rPr>
        <w:t>Es werden Skripte eingesetzt</w:t>
      </w:r>
      <w:r w:rsidR="00D03B52">
        <w:rPr>
          <w:rFonts w:ascii="Calibri" w:hAnsi="Calibri" w:cs="Calibri"/>
          <w:color w:val="000000"/>
          <w:sz w:val="22"/>
          <w:szCs w:val="22"/>
        </w:rPr>
        <w:t xml:space="preserve">, </w:t>
      </w:r>
      <w:r>
        <w:rPr>
          <w:rFonts w:ascii="Calibri" w:hAnsi="Calibri" w:cs="Calibri"/>
          <w:color w:val="000000"/>
          <w:sz w:val="22"/>
          <w:szCs w:val="22"/>
        </w:rPr>
        <w:t>z.B. VBScript</w:t>
      </w:r>
      <w:r w:rsidR="00D03B52">
        <w:rPr>
          <w:rFonts w:ascii="Calibri" w:hAnsi="Calibri" w:cs="Calibri"/>
          <w:color w:val="000000"/>
          <w:sz w:val="22"/>
          <w:szCs w:val="22"/>
        </w:rPr>
        <w:t xml:space="preserve"> („Scripting“)</w:t>
      </w:r>
    </w:p>
    <w:p w14:paraId="3D368191" w14:textId="32278BE0" w:rsidR="009C219B" w:rsidRDefault="00000000" w:rsidP="00D745BC">
      <w:pPr>
        <w:pStyle w:val="StandardWeb"/>
        <w:numPr>
          <w:ilvl w:val="0"/>
          <w:numId w:val="4"/>
        </w:numPr>
        <w:spacing w:before="0" w:beforeAutospacing="0" w:after="0" w:afterAutospacing="0" w:line="288" w:lineRule="auto"/>
        <w:ind w:left="1434" w:hanging="357"/>
      </w:pPr>
      <w:r>
        <w:rPr>
          <w:rFonts w:ascii="Calibri" w:hAnsi="Calibri" w:cs="Calibri"/>
          <w:color w:val="000000"/>
          <w:sz w:val="22"/>
          <w:szCs w:val="22"/>
        </w:rPr>
        <w:t>Es kommen explizite Formularfelder vor</w:t>
      </w:r>
      <w:r w:rsidR="006D17F7">
        <w:rPr>
          <w:rFonts w:ascii="Calibri" w:hAnsi="Calibri" w:cs="Calibri"/>
          <w:color w:val="000000"/>
          <w:sz w:val="22"/>
          <w:szCs w:val="22"/>
        </w:rPr>
        <w:t xml:space="preserve"> („Entwicklertools“)</w:t>
      </w:r>
    </w:p>
    <w:p w14:paraId="6F15648D" w14:textId="77777777" w:rsidR="009C219B" w:rsidRDefault="00000000" w:rsidP="00D745BC">
      <w:pPr>
        <w:pStyle w:val="berschrift1"/>
      </w:pPr>
      <w:bookmarkStart w:id="7" w:name="_Toc242360981"/>
      <w:r>
        <w:t>Autorenschaft und Lizenz</w:t>
      </w:r>
      <w:bookmarkEnd w:id="7"/>
    </w:p>
    <w:p w14:paraId="2635116B" w14:textId="63E8619F" w:rsidR="0090569C" w:rsidRDefault="0090569C" w:rsidP="00D745BC">
      <w:pPr>
        <w:spacing w:after="240" w:line="288" w:lineRule="auto"/>
      </w:pPr>
      <w:r>
        <w:t>Verfasser ab Version 2.0: Gottfried Zimmermann</w:t>
      </w:r>
      <w:r w:rsidR="00282D06">
        <w:t xml:space="preserve">, </w:t>
      </w:r>
      <w:r>
        <w:t>Johannes Fischer, Sabine Krüger, Jana Mattert, Uwe Pfeifer, Alexander Pfingstl.</w:t>
      </w:r>
      <w:r>
        <w:rPr>
          <w:b/>
        </w:rPr>
        <w:t xml:space="preserve"> </w:t>
      </w:r>
      <w:r>
        <w:t xml:space="preserve">Dieses Dokument ist freigegeben unter </w:t>
      </w:r>
      <w:hyperlink r:id="rId9" w:tgtFrame="https://creativecommons.org/licenses/by/4.0/">
        <w:r>
          <w:rPr>
            <w:rStyle w:val="Hyperlink"/>
          </w:rPr>
          <w:t>CC BY 4.0-Lizenz</w:t>
        </w:r>
      </w:hyperlink>
      <w:r>
        <w:t>.</w:t>
      </w:r>
    </w:p>
    <w:p w14:paraId="22BF5D00" w14:textId="46149EAC" w:rsidR="009C219B" w:rsidRDefault="00000000" w:rsidP="00D745BC">
      <w:pPr>
        <w:spacing w:after="120" w:line="288" w:lineRule="auto"/>
      </w:pPr>
      <w:r>
        <w:t>Verfassende Personen</w:t>
      </w:r>
      <w:r w:rsidR="0090569C">
        <w:t xml:space="preserve"> für </w:t>
      </w:r>
      <w:r w:rsidR="005A2417">
        <w:t xml:space="preserve">frühere </w:t>
      </w:r>
      <w:r w:rsidR="0090569C">
        <w:t>Versionen 1.x</w:t>
      </w:r>
      <w:r>
        <w:t>: Christin Stormer, Gottfried Zimmermann und Jule Günter.</w:t>
      </w:r>
      <w:r>
        <w:rPr>
          <w:b/>
        </w:rPr>
        <w:t xml:space="preserve"> </w:t>
      </w:r>
      <w:r>
        <w:t>Mit Dank für die</w:t>
      </w:r>
      <w:r>
        <w:rPr>
          <w:b/>
        </w:rPr>
        <w:t xml:space="preserve"> </w:t>
      </w:r>
      <w:r>
        <w:t>Mitwirkung von: Johannes Fischer, Judith Kuhlmann, Sabine Krüger, Dustin Matzel, Uwe Pfeifer, Alexander Pfingstl.</w:t>
      </w:r>
      <w:r>
        <w:rPr>
          <w:b/>
        </w:rPr>
        <w:t xml:space="preserve"> </w:t>
      </w:r>
      <w:r>
        <w:t xml:space="preserve">Das Projekt </w:t>
      </w:r>
      <w:hyperlink r:id="rId10" w:tooltip="http://www.shuffle-projekt.de" w:history="1">
        <w:r w:rsidR="009C219B">
          <w:rPr>
            <w:rStyle w:val="Hyperlink"/>
          </w:rPr>
          <w:t>SHUFFLE – Hochschulinitiative digitale Barrierefreiheit für Alle</w:t>
        </w:r>
      </w:hyperlink>
      <w:r>
        <w:t xml:space="preserve"> </w:t>
      </w:r>
      <w:r w:rsidR="0090569C">
        <w:t xml:space="preserve">wurde </w:t>
      </w:r>
      <w:r>
        <w:t xml:space="preserve">durch die Stiftung </w:t>
      </w:r>
      <w:hyperlink r:id="rId11" w:tooltip="https://stiftung-hochschullehre.de/" w:history="1">
        <w:r w:rsidR="009C219B">
          <w:rPr>
            <w:rStyle w:val="Hyperlink"/>
          </w:rPr>
          <w:t>Innovation in der Hochschullehre</w:t>
        </w:r>
      </w:hyperlink>
      <w:r>
        <w:t xml:space="preserve"> finanziell unterstützt.</w:t>
      </w:r>
      <w:r>
        <w:rPr>
          <w:b/>
        </w:rPr>
        <w:t xml:space="preserve"> </w:t>
      </w:r>
    </w:p>
    <w:p w14:paraId="225F9282" w14:textId="77777777" w:rsidR="009C219B" w:rsidRDefault="00000000" w:rsidP="00D745BC">
      <w:pPr>
        <w:spacing w:after="120" w:line="288" w:lineRule="auto"/>
      </w:pPr>
      <w:r>
        <w:lastRenderedPageBreak/>
        <w:t xml:space="preserve">Dieses Dokument wurde mit großer Sorgfalt entwickelt. Dennoch können wir keine Vollständigkeit und Fehlerfreiheit garantieren. Gerne können Sie uns Hinweise zu gefundenen Fehlern oder anderes Feedback </w:t>
      </w:r>
      <w:hyperlink r:id="rId12" w:tooltip="mailto:barrierefreiheit@hdm-stuttgart.de" w:history="1">
        <w:r w:rsidR="009C219B">
          <w:rPr>
            <w:rStyle w:val="Hyperlink"/>
          </w:rPr>
          <w:t>per E-Mail an das Kompetenzzentrum Digitale Barrierefreiheit</w:t>
        </w:r>
      </w:hyperlink>
      <w:r>
        <w:t xml:space="preserve"> zukommen lassen. </w:t>
      </w:r>
    </w:p>
    <w:p w14:paraId="28FB3F19" w14:textId="77777777" w:rsidR="00A67E16" w:rsidRDefault="00A67E16" w:rsidP="00D745BC">
      <w:pPr>
        <w:pStyle w:val="berschrift1"/>
      </w:pPr>
      <w:bookmarkStart w:id="8" w:name="_Toc239236928"/>
      <w:bookmarkStart w:id="9" w:name="_Toc242360982"/>
      <w:r>
        <w:t>Vorwort zur Version 2.0</w:t>
      </w:r>
      <w:bookmarkEnd w:id="8"/>
      <w:bookmarkEnd w:id="9"/>
    </w:p>
    <w:p w14:paraId="49B058DB" w14:textId="6895F7BF" w:rsidR="00A67E16" w:rsidRPr="00AE7320" w:rsidRDefault="00A67E16" w:rsidP="00D745BC">
      <w:r>
        <w:t xml:space="preserve">Die EN 301 549 v4.1.1 </w:t>
      </w:r>
      <w:r w:rsidR="00207423">
        <w:t>wurde am 02.09.2026</w:t>
      </w:r>
      <w:r>
        <w:t xml:space="preserve"> veröffentlicht und wird voraussichtlich von der Europäischen Kommission mit der </w:t>
      </w:r>
      <w:r w:rsidRPr="00440C07">
        <w:rPr>
          <w:lang w:val="en-GB"/>
        </w:rPr>
        <w:t>Web Accessibility Directive (WAD)</w:t>
      </w:r>
      <w:r>
        <w:t xml:space="preserve"> und dem </w:t>
      </w:r>
      <w:r w:rsidRPr="00440C07">
        <w:rPr>
          <w:lang w:val="en-GB"/>
        </w:rPr>
        <w:t>European Accessibility Act (EAA)</w:t>
      </w:r>
      <w:r>
        <w:t xml:space="preserve"> harmonisiert werden. Die </w:t>
      </w:r>
      <w:r w:rsidR="00BF1537">
        <w:t xml:space="preserve">aktuelle </w:t>
      </w:r>
      <w:r>
        <w:t xml:space="preserve">Version </w:t>
      </w:r>
      <w:r w:rsidR="00BF1537">
        <w:t xml:space="preserve">der erweiterten Checkliste </w:t>
      </w:r>
      <w:r>
        <w:t xml:space="preserve">berücksichtigt die neuen Anforderungen aus der EN 301 549 v4.1.1. </w:t>
      </w:r>
    </w:p>
    <w:p w14:paraId="47843FF8" w14:textId="77777777" w:rsidR="009C219B" w:rsidRDefault="00000000" w:rsidP="00D745BC">
      <w:pPr>
        <w:pStyle w:val="berschrift1"/>
      </w:pPr>
      <w:bookmarkStart w:id="10" w:name="_Toc242360983"/>
      <w:r>
        <w:t>Erweiterte Checkliste nach EN-Anforderungen (PowerPoint)</w:t>
      </w:r>
      <w:bookmarkEnd w:id="0"/>
      <w:bookmarkEnd w:id="10"/>
    </w:p>
    <w:tbl>
      <w:tblPr>
        <w:tblStyle w:val="Tabellenraster"/>
        <w:tblW w:w="9918" w:type="dxa"/>
        <w:tblLayout w:type="fixed"/>
        <w:tblLook w:val="04A0" w:firstRow="1" w:lastRow="0" w:firstColumn="1" w:lastColumn="0" w:noHBand="0" w:noVBand="1"/>
      </w:tblPr>
      <w:tblGrid>
        <w:gridCol w:w="846"/>
        <w:gridCol w:w="1191"/>
        <w:gridCol w:w="1701"/>
        <w:gridCol w:w="3685"/>
        <w:gridCol w:w="2495"/>
      </w:tblGrid>
      <w:tr w:rsidR="009C219B" w:rsidRPr="00A67E16" w14:paraId="1E2FA0CF" w14:textId="77777777" w:rsidTr="009D6363">
        <w:trPr>
          <w:cantSplit/>
          <w:tblHeader/>
        </w:trPr>
        <w:tc>
          <w:tcPr>
            <w:tcW w:w="846" w:type="dxa"/>
            <w:shd w:val="clear" w:color="auto" w:fill="D9E2F3" w:themeFill="accent1" w:themeFillTint="33"/>
          </w:tcPr>
          <w:p w14:paraId="3796F685" w14:textId="77777777" w:rsidR="009C219B" w:rsidRPr="009D6363" w:rsidRDefault="00000000" w:rsidP="00D745BC">
            <w:pPr>
              <w:rPr>
                <w:rFonts w:asciiTheme="majorHAnsi" w:hAnsiTheme="majorHAnsi" w:cstheme="majorHAnsi"/>
                <w:b/>
                <w:bCs/>
              </w:rPr>
            </w:pPr>
            <w:r w:rsidRPr="009D6363">
              <w:rPr>
                <w:rFonts w:asciiTheme="majorHAnsi" w:hAnsiTheme="majorHAnsi" w:cstheme="majorHAnsi"/>
                <w:b/>
                <w:bCs/>
              </w:rPr>
              <w:t>Nr./</w:t>
            </w:r>
            <w:r w:rsidRPr="009D6363">
              <w:rPr>
                <w:rFonts w:asciiTheme="majorHAnsi" w:hAnsiTheme="majorHAnsi" w:cstheme="majorHAnsi"/>
                <w:b/>
                <w:bCs/>
              </w:rPr>
              <w:br/>
              <w:t>Check</w:t>
            </w:r>
          </w:p>
        </w:tc>
        <w:tc>
          <w:tcPr>
            <w:tcW w:w="1191" w:type="dxa"/>
            <w:shd w:val="clear" w:color="auto" w:fill="D9E2F3" w:themeFill="accent1" w:themeFillTint="33"/>
          </w:tcPr>
          <w:p w14:paraId="357C1599" w14:textId="77777777" w:rsidR="009C219B" w:rsidRPr="009D6363" w:rsidRDefault="00000000" w:rsidP="00D745BC">
            <w:pPr>
              <w:rPr>
                <w:rFonts w:asciiTheme="majorHAnsi" w:hAnsiTheme="majorHAnsi" w:cstheme="majorHAnsi"/>
                <w:b/>
                <w:bCs/>
              </w:rPr>
            </w:pPr>
            <w:r w:rsidRPr="009D6363">
              <w:rPr>
                <w:rFonts w:asciiTheme="majorHAnsi" w:hAnsiTheme="majorHAnsi" w:cstheme="majorHAnsi"/>
                <w:b/>
                <w:bCs/>
              </w:rPr>
              <w:t>Typ</w:t>
            </w:r>
          </w:p>
        </w:tc>
        <w:tc>
          <w:tcPr>
            <w:tcW w:w="1701" w:type="dxa"/>
            <w:shd w:val="clear" w:color="auto" w:fill="D9E2F3" w:themeFill="accent1" w:themeFillTint="33"/>
          </w:tcPr>
          <w:p w14:paraId="74555AC8" w14:textId="4A8330A5" w:rsidR="009C219B" w:rsidRPr="009D6363" w:rsidRDefault="00A67E16" w:rsidP="00D745BC">
            <w:pPr>
              <w:rPr>
                <w:rFonts w:asciiTheme="majorHAnsi" w:hAnsiTheme="majorHAnsi" w:cstheme="majorHAnsi"/>
                <w:b/>
                <w:bCs/>
              </w:rPr>
            </w:pPr>
            <w:r w:rsidRPr="009D6363">
              <w:rPr>
                <w:rFonts w:asciiTheme="majorHAnsi" w:hAnsiTheme="majorHAnsi" w:cstheme="majorHAnsi"/>
                <w:b/>
                <w:bCs/>
              </w:rPr>
              <w:t>Bezug zu EN-Anforderungen</w:t>
            </w:r>
          </w:p>
        </w:tc>
        <w:tc>
          <w:tcPr>
            <w:tcW w:w="3685" w:type="dxa"/>
            <w:shd w:val="clear" w:color="auto" w:fill="D9E2F3" w:themeFill="accent1" w:themeFillTint="33"/>
          </w:tcPr>
          <w:p w14:paraId="0988A072" w14:textId="2017FADD" w:rsidR="009C219B" w:rsidRPr="009D6363" w:rsidRDefault="00A67E16" w:rsidP="00D745BC">
            <w:pPr>
              <w:rPr>
                <w:rFonts w:asciiTheme="majorHAnsi" w:hAnsiTheme="majorHAnsi" w:cstheme="majorHAnsi"/>
                <w:b/>
                <w:bCs/>
              </w:rPr>
            </w:pPr>
            <w:r>
              <w:rPr>
                <w:rFonts w:asciiTheme="majorHAnsi" w:hAnsiTheme="majorHAnsi" w:cstheme="majorHAnsi"/>
                <w:b/>
                <w:bCs/>
              </w:rPr>
              <w:t>Anforderungen für PowerPoint-Präsentationen</w:t>
            </w:r>
            <w:r w:rsidRPr="009D6363">
              <w:rPr>
                <w:rFonts w:asciiTheme="majorHAnsi" w:hAnsiTheme="majorHAnsi" w:cstheme="majorHAnsi"/>
                <w:b/>
                <w:bCs/>
              </w:rPr>
              <w:t xml:space="preserve"> </w:t>
            </w:r>
          </w:p>
        </w:tc>
        <w:tc>
          <w:tcPr>
            <w:tcW w:w="2495" w:type="dxa"/>
            <w:shd w:val="clear" w:color="auto" w:fill="D9E2F3" w:themeFill="accent1" w:themeFillTint="33"/>
          </w:tcPr>
          <w:p w14:paraId="597FFD92" w14:textId="52FFA39C" w:rsidR="009C219B" w:rsidRPr="009D6363" w:rsidRDefault="00A67E16" w:rsidP="00D745BC">
            <w:pPr>
              <w:rPr>
                <w:rFonts w:asciiTheme="majorHAnsi" w:hAnsiTheme="majorHAnsi" w:cstheme="majorHAnsi"/>
                <w:b/>
                <w:bCs/>
                <w:lang w:eastAsia="de-DE"/>
              </w:rPr>
            </w:pPr>
            <w:r>
              <w:rPr>
                <w:rFonts w:asciiTheme="majorHAnsi" w:eastAsiaTheme="majorEastAsia" w:hAnsiTheme="majorHAnsi" w:cstheme="majorHAnsi"/>
                <w:b/>
                <w:bCs/>
              </w:rPr>
              <w:t>B</w:t>
            </w:r>
            <w:r w:rsidR="00000000" w:rsidRPr="009D6363">
              <w:rPr>
                <w:rFonts w:asciiTheme="majorHAnsi" w:eastAsiaTheme="majorEastAsia" w:hAnsiTheme="majorHAnsi" w:cstheme="majorHAnsi"/>
                <w:b/>
                <w:bCs/>
              </w:rPr>
              <w:t>esonders hilfreich für Personen, die…</w:t>
            </w:r>
            <w:r w:rsidR="00000000" w:rsidRPr="009D6363">
              <w:rPr>
                <w:rFonts w:asciiTheme="majorHAnsi" w:hAnsiTheme="majorHAnsi" w:cstheme="majorHAnsi"/>
                <w:b/>
                <w:bCs/>
                <w:lang w:eastAsia="de-DE"/>
              </w:rPr>
              <w:t xml:space="preserve"> </w:t>
            </w:r>
          </w:p>
        </w:tc>
      </w:tr>
      <w:tr w:rsidR="009C219B" w14:paraId="7B685C03" w14:textId="77777777" w:rsidTr="009D6363">
        <w:trPr>
          <w:cantSplit/>
        </w:trPr>
        <w:tc>
          <w:tcPr>
            <w:tcW w:w="846" w:type="dxa"/>
          </w:tcPr>
          <w:p w14:paraId="2438E5B7" w14:textId="77777777" w:rsidR="009C219B" w:rsidRPr="00DB6DAC" w:rsidRDefault="00000000" w:rsidP="00D745BC">
            <w:pPr>
              <w:spacing w:after="120" w:line="288" w:lineRule="auto"/>
            </w:pPr>
            <w:bookmarkStart w:id="11" w:name="_Hlk150939468"/>
            <w:r w:rsidRPr="00DB6DAC">
              <w:t>D1</w:t>
            </w:r>
          </w:p>
        </w:tc>
        <w:tc>
          <w:tcPr>
            <w:tcW w:w="1191" w:type="dxa"/>
          </w:tcPr>
          <w:p w14:paraId="35D16005" w14:textId="5986F50C" w:rsidR="009C219B" w:rsidRPr="00DB6DAC" w:rsidRDefault="00000000" w:rsidP="00D745BC">
            <w:pPr>
              <w:spacing w:after="120" w:line="288" w:lineRule="auto"/>
            </w:pPr>
            <w:r w:rsidRPr="00DB6DAC">
              <w:t>Dokument (Titel)</w:t>
            </w:r>
          </w:p>
        </w:tc>
        <w:tc>
          <w:tcPr>
            <w:tcW w:w="1701" w:type="dxa"/>
          </w:tcPr>
          <w:p w14:paraId="3C5D5EAF" w14:textId="343481C5" w:rsidR="009C219B" w:rsidRPr="00B25D27" w:rsidRDefault="00000000" w:rsidP="00D745BC">
            <w:pPr>
              <w:spacing w:after="120" w:line="288" w:lineRule="auto"/>
            </w:pPr>
            <w:r w:rsidRPr="00B25D27">
              <w:t>10.2.4.2</w:t>
            </w:r>
            <w:r w:rsidRPr="00B25D27">
              <w:br/>
              <w:t>Dokument mit Titel</w:t>
            </w:r>
          </w:p>
        </w:tc>
        <w:tc>
          <w:tcPr>
            <w:tcW w:w="3685" w:type="dxa"/>
          </w:tcPr>
          <w:p w14:paraId="65062242" w14:textId="77777777" w:rsidR="009C219B" w:rsidRDefault="00000000" w:rsidP="00D745BC">
            <w:pPr>
              <w:spacing w:after="120" w:line="288" w:lineRule="auto"/>
            </w:pPr>
            <w:r>
              <w:t>Der Titel auf der ersten Folie ist bei den Metadaten hinterlegt, aussagekräftig und leicht verständlich.</w:t>
            </w:r>
          </w:p>
        </w:tc>
        <w:tc>
          <w:tcPr>
            <w:tcW w:w="2495" w:type="dxa"/>
          </w:tcPr>
          <w:p w14:paraId="375D3124"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p w14:paraId="0D3312E4" w14:textId="77777777" w:rsidR="009C219B" w:rsidRDefault="00000000" w:rsidP="00D745BC">
            <w:pPr>
              <w:spacing w:after="120" w:line="288" w:lineRule="auto"/>
              <w:rPr>
                <w:rFonts w:ascii="Calibri" w:hAnsi="Calibri" w:cs="Calibri"/>
                <w:color w:val="000000"/>
              </w:rPr>
            </w:pPr>
            <w:r>
              <w:rPr>
                <w:rFonts w:ascii="Calibri" w:hAnsi="Calibri" w:cs="Calibri"/>
                <w:color w:val="000000"/>
              </w:rPr>
              <w:t>... ein Dokument über eine Suchmaschine finden wollen.</w:t>
            </w:r>
          </w:p>
        </w:tc>
      </w:tr>
      <w:bookmarkEnd w:id="11"/>
      <w:tr w:rsidR="009C219B" w14:paraId="20FFF5C6" w14:textId="77777777" w:rsidTr="009D6363">
        <w:trPr>
          <w:cantSplit/>
        </w:trPr>
        <w:tc>
          <w:tcPr>
            <w:tcW w:w="846" w:type="dxa"/>
          </w:tcPr>
          <w:p w14:paraId="6D9EDF37" w14:textId="77777777" w:rsidR="009C219B" w:rsidRPr="00DB6DAC" w:rsidRDefault="00000000" w:rsidP="00D745BC">
            <w:pPr>
              <w:spacing w:after="120" w:line="288" w:lineRule="auto"/>
            </w:pPr>
            <w:r w:rsidRPr="00DB6DAC">
              <w:t>D2</w:t>
            </w:r>
          </w:p>
        </w:tc>
        <w:tc>
          <w:tcPr>
            <w:tcW w:w="1191" w:type="dxa"/>
          </w:tcPr>
          <w:p w14:paraId="02E63234" w14:textId="4D7C8ED0" w:rsidR="009C219B" w:rsidRPr="00DB6DAC" w:rsidRDefault="00000000" w:rsidP="00D745BC">
            <w:pPr>
              <w:spacing w:after="120" w:line="288" w:lineRule="auto"/>
            </w:pPr>
            <w:r w:rsidRPr="00DB6DAC">
              <w:t>Dokument</w:t>
            </w:r>
            <w:r w:rsidR="00862986" w:rsidRPr="00DB6DAC">
              <w:t xml:space="preserve"> </w:t>
            </w:r>
            <w:r w:rsidRPr="00DB6DAC">
              <w:t>(Sprache)</w:t>
            </w:r>
          </w:p>
        </w:tc>
        <w:tc>
          <w:tcPr>
            <w:tcW w:w="1701" w:type="dxa"/>
          </w:tcPr>
          <w:p w14:paraId="542093AF" w14:textId="5D634432" w:rsidR="009C219B" w:rsidRPr="00B25D27" w:rsidRDefault="00000000" w:rsidP="00D745BC">
            <w:pPr>
              <w:spacing w:after="120" w:line="288" w:lineRule="auto"/>
            </w:pPr>
            <w:r w:rsidRPr="00B25D27">
              <w:t>10.3.1.1</w:t>
            </w:r>
            <w:r w:rsidRPr="00B25D27">
              <w:br/>
              <w:t>Sprache des Dokuments</w:t>
            </w:r>
          </w:p>
        </w:tc>
        <w:tc>
          <w:tcPr>
            <w:tcW w:w="3685" w:type="dxa"/>
          </w:tcPr>
          <w:p w14:paraId="00CE9385" w14:textId="77777777" w:rsidR="009C219B" w:rsidRDefault="00000000" w:rsidP="00D745BC">
            <w:pPr>
              <w:spacing w:after="120" w:line="288" w:lineRule="auto"/>
            </w:pPr>
            <w:r>
              <w:t>Die Hauptsprache des Dokuments entspricht der Sprache für die Rechtschreibprüfung.</w:t>
            </w:r>
          </w:p>
        </w:tc>
        <w:tc>
          <w:tcPr>
            <w:tcW w:w="2495" w:type="dxa"/>
          </w:tcPr>
          <w:p w14:paraId="0FFE11DD"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0A4C9172" w14:textId="77777777" w:rsidTr="009D6363">
        <w:trPr>
          <w:cantSplit/>
        </w:trPr>
        <w:tc>
          <w:tcPr>
            <w:tcW w:w="846" w:type="dxa"/>
          </w:tcPr>
          <w:p w14:paraId="16846B89" w14:textId="77777777" w:rsidR="009C219B" w:rsidRPr="00DB6DAC" w:rsidRDefault="00000000" w:rsidP="00D745BC">
            <w:pPr>
              <w:spacing w:after="120" w:line="288" w:lineRule="auto"/>
            </w:pPr>
            <w:r w:rsidRPr="00DB6DAC">
              <w:t>D3</w:t>
            </w:r>
          </w:p>
        </w:tc>
        <w:tc>
          <w:tcPr>
            <w:tcW w:w="1191" w:type="dxa"/>
          </w:tcPr>
          <w:p w14:paraId="711E243F" w14:textId="22082B31" w:rsidR="009C219B" w:rsidRPr="00DB6DAC" w:rsidRDefault="00000000" w:rsidP="00D745BC">
            <w:pPr>
              <w:spacing w:after="120" w:line="288" w:lineRule="auto"/>
            </w:pPr>
            <w:r w:rsidRPr="00DB6DAC">
              <w:t>Dokument</w:t>
            </w:r>
          </w:p>
        </w:tc>
        <w:tc>
          <w:tcPr>
            <w:tcW w:w="1701" w:type="dxa"/>
          </w:tcPr>
          <w:p w14:paraId="2C61734C" w14:textId="443C2601" w:rsidR="009C219B" w:rsidRPr="00B25D27" w:rsidRDefault="00000000" w:rsidP="00D745BC">
            <w:pPr>
              <w:spacing w:after="120" w:line="288" w:lineRule="auto"/>
            </w:pPr>
            <w:r w:rsidRPr="00B25D27">
              <w:t>10.1.3.3</w:t>
            </w:r>
            <w:r w:rsidRPr="00B25D27">
              <w:br/>
              <w:t>Sensorische Eigenschaften</w:t>
            </w:r>
          </w:p>
        </w:tc>
        <w:tc>
          <w:tcPr>
            <w:tcW w:w="3685" w:type="dxa"/>
          </w:tcPr>
          <w:p w14:paraId="3190E3C8" w14:textId="77777777" w:rsidR="009C219B" w:rsidRDefault="00000000" w:rsidP="00D745BC">
            <w:pPr>
              <w:spacing w:after="120" w:line="288" w:lineRule="auto"/>
            </w:pPr>
            <w:r>
              <w:rPr>
                <w:rFonts w:ascii="Calibri" w:hAnsi="Calibri" w:cs="Calibri"/>
                <w:color w:val="000000"/>
              </w:rPr>
              <w:t>Eine Bezugnahme auf interne oder externe textliche oder grafische Objekte erfolgt durch explizite Benennung, nicht allein anhand einer Beschreibung über visuelle oder auditive Merkmale.</w:t>
            </w:r>
          </w:p>
        </w:tc>
        <w:tc>
          <w:tcPr>
            <w:tcW w:w="2495" w:type="dxa"/>
          </w:tcPr>
          <w:p w14:paraId="1E7F39D6" w14:textId="77777777" w:rsidR="009C219B" w:rsidRDefault="00000000" w:rsidP="00D745BC">
            <w:pPr>
              <w:spacing w:after="120" w:line="288" w:lineRule="auto"/>
              <w:rPr>
                <w:rFonts w:ascii="Calibri" w:hAnsi="Calibri" w:cs="Calibri"/>
                <w:color w:val="000000"/>
              </w:rPr>
            </w:pPr>
            <w:r>
              <w:rPr>
                <w:rFonts w:ascii="Calibri" w:hAnsi="Calibri" w:cs="Calibri"/>
                <w:color w:val="000000"/>
              </w:rPr>
              <w:t>… sich im Dokument orientieren möchten.</w:t>
            </w:r>
          </w:p>
          <w:p w14:paraId="11DA99D7" w14:textId="77777777" w:rsidR="009C219B" w:rsidRDefault="00000000" w:rsidP="00D745BC">
            <w:pPr>
              <w:spacing w:after="120" w:line="288" w:lineRule="auto"/>
              <w:rPr>
                <w:rFonts w:ascii="Calibri" w:hAnsi="Calibri" w:cs="Calibri"/>
                <w:color w:val="000000"/>
              </w:rPr>
            </w:pPr>
            <w:r>
              <w:rPr>
                <w:bCs/>
              </w:rPr>
              <w:t>... die primär einen Sinneskanal nutzen.</w:t>
            </w:r>
          </w:p>
        </w:tc>
      </w:tr>
      <w:tr w:rsidR="009C219B" w14:paraId="3ABA06A4" w14:textId="77777777" w:rsidTr="009D6363">
        <w:trPr>
          <w:cantSplit/>
        </w:trPr>
        <w:tc>
          <w:tcPr>
            <w:tcW w:w="846" w:type="dxa"/>
          </w:tcPr>
          <w:p w14:paraId="367468B4" w14:textId="77777777" w:rsidR="009C219B" w:rsidRPr="00DB6DAC" w:rsidRDefault="00000000" w:rsidP="00D745BC">
            <w:pPr>
              <w:spacing w:after="120" w:line="288" w:lineRule="auto"/>
            </w:pPr>
            <w:r w:rsidRPr="00DB6DAC">
              <w:t>D4</w:t>
            </w:r>
          </w:p>
        </w:tc>
        <w:tc>
          <w:tcPr>
            <w:tcW w:w="1191" w:type="dxa"/>
          </w:tcPr>
          <w:p w14:paraId="2AE19443" w14:textId="289B6221" w:rsidR="009C219B" w:rsidRPr="00DB6DAC" w:rsidRDefault="00000000" w:rsidP="00D745BC">
            <w:pPr>
              <w:spacing w:after="120" w:line="288" w:lineRule="auto"/>
            </w:pPr>
            <w:r w:rsidRPr="00DB6DAC">
              <w:t>Dokument (Farben)</w:t>
            </w:r>
          </w:p>
        </w:tc>
        <w:tc>
          <w:tcPr>
            <w:tcW w:w="1701" w:type="dxa"/>
          </w:tcPr>
          <w:p w14:paraId="2B01A422" w14:textId="528AC729" w:rsidR="009C219B" w:rsidRPr="00B25D27" w:rsidRDefault="00000000" w:rsidP="00D745BC">
            <w:pPr>
              <w:spacing w:after="120" w:line="288" w:lineRule="auto"/>
            </w:pPr>
            <w:r w:rsidRPr="00B25D27">
              <w:t>10.1.4.1</w:t>
            </w:r>
            <w:r w:rsidRPr="00B25D27">
              <w:br/>
              <w:t>Benutzung von Farbe</w:t>
            </w:r>
          </w:p>
        </w:tc>
        <w:tc>
          <w:tcPr>
            <w:tcW w:w="3685" w:type="dxa"/>
          </w:tcPr>
          <w:p w14:paraId="7902855D" w14:textId="62B15566" w:rsidR="009C219B" w:rsidRDefault="00000000" w:rsidP="00D745BC">
            <w:pPr>
              <w:spacing w:after="120" w:line="288" w:lineRule="auto"/>
            </w:pPr>
            <w:r>
              <w:t>Wenn Farben zur Übermittlung von Informationen eingesetzt werden (z.B. in Diagrammen</w:t>
            </w:r>
            <w:r w:rsidR="006D17F7">
              <w:t>,</w:t>
            </w:r>
            <w:r>
              <w:t xml:space="preserve"> zur Markierung von Texten</w:t>
            </w:r>
            <w:r w:rsidR="006D17F7">
              <w:rPr>
                <w:rFonts w:eastAsia="Calibri" w:cs="Arial"/>
              </w:rPr>
              <w:t xml:space="preserve"> oder zur Kennzeichnung von </w:t>
            </w:r>
            <w:proofErr w:type="spellStart"/>
            <w:r w:rsidR="006D17F7">
              <w:rPr>
                <w:rFonts w:eastAsia="Calibri" w:cs="Arial"/>
              </w:rPr>
              <w:t>Links</w:t>
            </w:r>
            <w:proofErr w:type="spellEnd"/>
            <w:r>
              <w:t>), vermitteln auch Beschriftungen, Symbole oder Muster die gleichen Informationen.</w:t>
            </w:r>
          </w:p>
        </w:tc>
        <w:tc>
          <w:tcPr>
            <w:tcW w:w="2495" w:type="dxa"/>
          </w:tcPr>
          <w:p w14:paraId="70C338E4" w14:textId="77777777" w:rsidR="009C219B" w:rsidRDefault="00000000" w:rsidP="00D745BC">
            <w:pPr>
              <w:spacing w:after="120" w:line="288" w:lineRule="auto"/>
              <w:ind w:right="31"/>
            </w:pPr>
            <w:r>
              <w:rPr>
                <w:rFonts w:ascii="Calibri" w:eastAsia="Calibri" w:hAnsi="Calibri" w:cs="Calibri"/>
                <w:color w:val="000000"/>
              </w:rPr>
              <w:t>… nicht alle Farben eindeutig wahrnehmen</w:t>
            </w:r>
            <w:r>
              <w:t>.</w:t>
            </w:r>
          </w:p>
          <w:p w14:paraId="0C6A89A1" w14:textId="77777777" w:rsidR="009C219B" w:rsidRDefault="00000000" w:rsidP="00D745BC">
            <w:pPr>
              <w:spacing w:after="120" w:line="288" w:lineRule="auto"/>
            </w:pPr>
            <w:r>
              <w:t xml:space="preserve">… sich von Farben ablenken lassen. </w:t>
            </w:r>
          </w:p>
          <w:p w14:paraId="6E2E9045" w14:textId="77777777" w:rsidR="009C219B" w:rsidRDefault="00000000" w:rsidP="00D745BC">
            <w:pPr>
              <w:spacing w:after="120" w:line="288" w:lineRule="auto"/>
            </w:pPr>
            <w:r>
              <w:t xml:space="preserve">… Reize stark wahrnehmen. </w:t>
            </w:r>
          </w:p>
          <w:p w14:paraId="0B619C68" w14:textId="77777777" w:rsidR="009C219B" w:rsidRDefault="00000000" w:rsidP="00D745BC">
            <w:pPr>
              <w:spacing w:after="120" w:line="288" w:lineRule="auto"/>
            </w:pPr>
            <w:r>
              <w:t>… unabhängig von farbiger Darstellung arbeiten.</w:t>
            </w:r>
          </w:p>
        </w:tc>
      </w:tr>
      <w:tr w:rsidR="009A6CC4" w14:paraId="0FCBA5BA" w14:textId="77777777" w:rsidTr="009D6363">
        <w:trPr>
          <w:cantSplit/>
        </w:trPr>
        <w:tc>
          <w:tcPr>
            <w:tcW w:w="846" w:type="dxa"/>
          </w:tcPr>
          <w:p w14:paraId="79B2BDB2" w14:textId="77777777" w:rsidR="009A6CC4" w:rsidRPr="00820CB1" w:rsidRDefault="009A6CC4" w:rsidP="00D745BC">
            <w:pPr>
              <w:spacing w:after="120" w:line="288" w:lineRule="auto"/>
              <w:rPr>
                <w:rFonts w:ascii="Calibri" w:eastAsia="Calibri" w:hAnsi="Calibri" w:cs="Arial"/>
              </w:rPr>
            </w:pPr>
            <w:r w:rsidRPr="00820CB1">
              <w:rPr>
                <w:rFonts w:eastAsia="Calibri" w:cs="Arial"/>
              </w:rPr>
              <w:lastRenderedPageBreak/>
              <w:t>D</w:t>
            </w:r>
            <w:r>
              <w:rPr>
                <w:rFonts w:eastAsia="Calibri" w:cs="Arial"/>
              </w:rPr>
              <w:t>5</w:t>
            </w:r>
          </w:p>
        </w:tc>
        <w:tc>
          <w:tcPr>
            <w:tcW w:w="1191" w:type="dxa"/>
          </w:tcPr>
          <w:p w14:paraId="59245305" w14:textId="77777777" w:rsidR="009A6CC4" w:rsidRDefault="009A6CC4" w:rsidP="00D745BC">
            <w:pPr>
              <w:spacing w:after="120" w:line="288" w:lineRule="auto"/>
              <w:rPr>
                <w:rFonts w:ascii="Calibri" w:eastAsia="Calibri" w:hAnsi="Calibri" w:cs="Arial"/>
              </w:rPr>
            </w:pPr>
            <w:r>
              <w:rPr>
                <w:rFonts w:eastAsia="Calibri" w:cs="Arial"/>
              </w:rPr>
              <w:t>Dokument (Informationen zur Hilfe)</w:t>
            </w:r>
          </w:p>
        </w:tc>
        <w:tc>
          <w:tcPr>
            <w:tcW w:w="1701" w:type="dxa"/>
          </w:tcPr>
          <w:p w14:paraId="6191BC4F" w14:textId="77777777" w:rsidR="009A6CC4" w:rsidRDefault="009A6CC4" w:rsidP="00D745BC">
            <w:pPr>
              <w:spacing w:after="120" w:line="288" w:lineRule="auto"/>
              <w:rPr>
                <w:rFonts w:ascii="Calibri" w:eastAsia="Calibri" w:hAnsi="Calibri" w:cs="Arial"/>
              </w:rPr>
            </w:pPr>
            <w:r w:rsidRPr="006D2DF4">
              <w:rPr>
                <w:rFonts w:eastAsia="Calibri" w:cs="Arial"/>
              </w:rPr>
              <w:t>10.3.2.6</w:t>
            </w:r>
            <w:r>
              <w:rPr>
                <w:rFonts w:eastAsia="Calibri" w:cs="Arial"/>
              </w:rPr>
              <w:t xml:space="preserve"> </w:t>
            </w:r>
            <w:r w:rsidRPr="006D2DF4">
              <w:rPr>
                <w:rFonts w:eastAsia="Calibri" w:cs="Arial"/>
              </w:rPr>
              <w:t xml:space="preserve">Konsistente Hilfe </w:t>
            </w:r>
          </w:p>
        </w:tc>
        <w:tc>
          <w:tcPr>
            <w:tcW w:w="3685" w:type="dxa"/>
          </w:tcPr>
          <w:p w14:paraId="2EF20635" w14:textId="585E02DF" w:rsidR="009A6CC4" w:rsidRDefault="009A6CC4" w:rsidP="00D745BC">
            <w:pPr>
              <w:spacing w:after="120" w:line="288" w:lineRule="auto"/>
              <w:rPr>
                <w:rFonts w:ascii="Calibri" w:eastAsia="Calibri" w:hAnsi="Calibri" w:cs="Arial"/>
              </w:rPr>
            </w:pPr>
            <w:r>
              <w:rPr>
                <w:rFonts w:ascii="Calibri" w:eastAsia="Calibri" w:hAnsi="Calibri" w:cs="Arial"/>
              </w:rPr>
              <w:t xml:space="preserve">Wenn ein </w:t>
            </w:r>
            <w:r w:rsidR="00B36CD6">
              <w:rPr>
                <w:rFonts w:ascii="Calibri" w:eastAsia="Calibri" w:hAnsi="Calibri" w:cs="Arial"/>
              </w:rPr>
              <w:t>Dokument</w:t>
            </w:r>
            <w:r>
              <w:rPr>
                <w:rFonts w:ascii="Calibri" w:eastAsia="Calibri" w:hAnsi="Calibri" w:cs="Arial"/>
              </w:rPr>
              <w:t xml:space="preserve"> bestimmte Hilfsmechanismen enthält und diese in mehreren </w:t>
            </w:r>
            <w:r w:rsidR="00B36CD6">
              <w:rPr>
                <w:rFonts w:ascii="Calibri" w:eastAsia="Calibri" w:hAnsi="Calibri" w:cs="Arial"/>
              </w:rPr>
              <w:t>Dokumenten</w:t>
            </w:r>
            <w:r>
              <w:rPr>
                <w:rFonts w:ascii="Calibri" w:eastAsia="Calibri" w:hAnsi="Calibri" w:cs="Arial"/>
              </w:rPr>
              <w:t xml:space="preserve"> einer zusammenhängenden Dokumentensammlung vorkommen, müssen sie immer an der gleichen Stelle </w:t>
            </w:r>
            <w:r w:rsidR="00B36CD6">
              <w:rPr>
                <w:rFonts w:ascii="Calibri" w:eastAsia="Calibri" w:hAnsi="Calibri" w:cs="Arial"/>
              </w:rPr>
              <w:t>im Dokument</w:t>
            </w:r>
            <w:r>
              <w:rPr>
                <w:rFonts w:ascii="Calibri" w:eastAsia="Calibri" w:hAnsi="Calibri" w:cs="Arial"/>
              </w:rPr>
              <w:t xml:space="preserve"> erscheinen. </w:t>
            </w:r>
          </w:p>
          <w:p w14:paraId="15E4DB20" w14:textId="77777777" w:rsidR="009A6CC4" w:rsidRDefault="009A6CC4" w:rsidP="00D745BC">
            <w:pPr>
              <w:spacing w:after="120" w:line="288" w:lineRule="auto"/>
              <w:rPr>
                <w:rFonts w:ascii="Calibri" w:eastAsia="Calibri" w:hAnsi="Calibri" w:cs="Arial"/>
              </w:rPr>
            </w:pPr>
            <w:r>
              <w:rPr>
                <w:rFonts w:ascii="Calibri" w:eastAsia="Calibri" w:hAnsi="Calibri" w:cs="Arial"/>
              </w:rPr>
              <w:t>Anmerkung: „Bestimmte Hilfsmechanismen“ sind Informationen oder Links zu menschlicher Hilfe, Möglichkeiten zur Selbsthilfe und vollautomatische Kontaktmöglichkeiten.</w:t>
            </w:r>
          </w:p>
          <w:p w14:paraId="07B71320" w14:textId="436C10EE" w:rsidR="009A6CC4" w:rsidRDefault="009A6CC4" w:rsidP="00D745BC">
            <w:pPr>
              <w:spacing w:after="120" w:line="288" w:lineRule="auto"/>
              <w:rPr>
                <w:rFonts w:ascii="Calibri" w:eastAsia="Calibri" w:hAnsi="Calibri" w:cs="Arial"/>
              </w:rPr>
            </w:pPr>
            <w:r>
              <w:rPr>
                <w:rFonts w:ascii="Calibri" w:eastAsia="Calibri" w:hAnsi="Calibri" w:cs="Arial"/>
              </w:rPr>
              <w:t>Hinweis: Dies ist für zusammenhängende Dokumentensammlungen verpflichtend und wird innerhalb eine</w:t>
            </w:r>
            <w:r w:rsidR="00B36CD6">
              <w:rPr>
                <w:rFonts w:ascii="Calibri" w:eastAsia="Calibri" w:hAnsi="Calibri" w:cs="Arial"/>
              </w:rPr>
              <w:t>s</w:t>
            </w:r>
            <w:r>
              <w:rPr>
                <w:rFonts w:ascii="Calibri" w:eastAsia="Calibri" w:hAnsi="Calibri" w:cs="Arial"/>
              </w:rPr>
              <w:t xml:space="preserve"> </w:t>
            </w:r>
            <w:r w:rsidR="00B36CD6">
              <w:rPr>
                <w:rFonts w:ascii="Calibri" w:eastAsia="Calibri" w:hAnsi="Calibri" w:cs="Arial"/>
              </w:rPr>
              <w:t>Dokuments</w:t>
            </w:r>
            <w:r>
              <w:rPr>
                <w:rFonts w:ascii="Calibri" w:eastAsia="Calibri" w:hAnsi="Calibri" w:cs="Arial"/>
              </w:rPr>
              <w:t xml:space="preserve"> empfohlen.</w:t>
            </w:r>
          </w:p>
        </w:tc>
        <w:tc>
          <w:tcPr>
            <w:tcW w:w="2495" w:type="dxa"/>
          </w:tcPr>
          <w:p w14:paraId="15656475" w14:textId="77777777" w:rsidR="009A6CC4" w:rsidRDefault="009A6CC4" w:rsidP="00D745BC">
            <w:pPr>
              <w:spacing w:after="120" w:line="288" w:lineRule="auto"/>
              <w:rPr>
                <w:rFonts w:eastAsia="Times New Roman" w:cs="Calibri"/>
                <w:color w:val="000000"/>
                <w:lang w:eastAsia="de-DE"/>
              </w:rPr>
            </w:pPr>
            <w:r>
              <w:rPr>
                <w:rFonts w:eastAsia="Times New Roman" w:cs="Calibri"/>
                <w:color w:val="000000"/>
                <w:lang w:eastAsia="de-DE"/>
              </w:rPr>
              <w:t>… Hilfe suchen</w:t>
            </w:r>
          </w:p>
          <w:p w14:paraId="6DCB87F6" w14:textId="77777777" w:rsidR="009A6CC4" w:rsidRDefault="009A6CC4" w:rsidP="00D745BC">
            <w:pPr>
              <w:spacing w:after="120" w:line="288" w:lineRule="auto"/>
              <w:rPr>
                <w:rFonts w:eastAsia="Times New Roman" w:cs="Calibri"/>
                <w:color w:val="000000"/>
                <w:lang w:eastAsia="de-DE"/>
              </w:rPr>
            </w:pPr>
            <w:r>
              <w:rPr>
                <w:rFonts w:eastAsia="Times New Roman" w:cs="Calibri"/>
                <w:color w:val="000000"/>
                <w:lang w:eastAsia="de-DE"/>
              </w:rPr>
              <w:t>… schnell die Orientierung verlieren.</w:t>
            </w:r>
          </w:p>
          <w:p w14:paraId="342BCFB2" w14:textId="77777777" w:rsidR="009A6CC4" w:rsidRDefault="009A6CC4" w:rsidP="00D745BC">
            <w:pPr>
              <w:spacing w:after="120" w:line="288" w:lineRule="auto"/>
              <w:rPr>
                <w:rStyle w:val="docdata"/>
                <w:rFonts w:ascii="Calibri" w:hAnsi="Calibri" w:cs="Calibri"/>
                <w:color w:val="000000"/>
              </w:rPr>
            </w:pPr>
            <w:r>
              <w:rPr>
                <w:rFonts w:eastAsia="Times New Roman" w:cs="Calibri"/>
                <w:color w:val="000000"/>
                <w:lang w:eastAsia="de-DE"/>
              </w:rPr>
              <w:t>… Schwierigkeiten beim Lesen haben.</w:t>
            </w:r>
          </w:p>
        </w:tc>
      </w:tr>
      <w:tr w:rsidR="009C219B" w14:paraId="0D5C9F66" w14:textId="77777777" w:rsidTr="009D6363">
        <w:trPr>
          <w:cantSplit/>
        </w:trPr>
        <w:tc>
          <w:tcPr>
            <w:tcW w:w="846" w:type="dxa"/>
          </w:tcPr>
          <w:p w14:paraId="0D9D98A6" w14:textId="77777777" w:rsidR="009C219B" w:rsidRPr="00DB6DAC" w:rsidRDefault="00000000" w:rsidP="00D745BC">
            <w:pPr>
              <w:spacing w:after="120" w:line="288" w:lineRule="auto"/>
            </w:pPr>
            <w:r w:rsidRPr="00DB6DAC">
              <w:t>F1</w:t>
            </w:r>
          </w:p>
        </w:tc>
        <w:tc>
          <w:tcPr>
            <w:tcW w:w="1191" w:type="dxa"/>
          </w:tcPr>
          <w:p w14:paraId="71F5CE53" w14:textId="77777777" w:rsidR="009C219B" w:rsidRPr="00DB6DAC" w:rsidRDefault="00000000" w:rsidP="00D745BC">
            <w:pPr>
              <w:spacing w:after="120" w:line="288" w:lineRule="auto"/>
            </w:pPr>
            <w:r w:rsidRPr="00DB6DAC">
              <w:t>Folie (Titel)</w:t>
            </w:r>
          </w:p>
        </w:tc>
        <w:tc>
          <w:tcPr>
            <w:tcW w:w="1701" w:type="dxa"/>
          </w:tcPr>
          <w:p w14:paraId="7DF944ED" w14:textId="31073EB8" w:rsidR="009C219B" w:rsidRPr="00B25D27" w:rsidRDefault="00000000" w:rsidP="00D745BC">
            <w:pPr>
              <w:spacing w:after="120" w:line="288" w:lineRule="auto"/>
            </w:pPr>
            <w:r w:rsidRPr="00B25D27">
              <w:t>10.1.3.1</w:t>
            </w:r>
            <w:r w:rsidRPr="00B25D27">
              <w:br/>
              <w:t>Info und Beziehungen</w:t>
            </w:r>
          </w:p>
        </w:tc>
        <w:tc>
          <w:tcPr>
            <w:tcW w:w="3685" w:type="dxa"/>
          </w:tcPr>
          <w:p w14:paraId="5ED64530" w14:textId="3E7FA059" w:rsidR="009C219B" w:rsidRDefault="00000000" w:rsidP="00D745BC">
            <w:pPr>
              <w:spacing w:after="120" w:line="288" w:lineRule="auto"/>
            </w:pPr>
            <w:r>
              <w:t>Folientitel sind mithilfe von Platzhaltern für Folientitel erstellt.</w:t>
            </w:r>
          </w:p>
        </w:tc>
        <w:tc>
          <w:tcPr>
            <w:tcW w:w="2495" w:type="dxa"/>
          </w:tcPr>
          <w:p w14:paraId="5D291D79"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04CBA5A1" w14:textId="77777777" w:rsidTr="009D6363">
        <w:trPr>
          <w:cantSplit/>
        </w:trPr>
        <w:tc>
          <w:tcPr>
            <w:tcW w:w="846" w:type="dxa"/>
          </w:tcPr>
          <w:p w14:paraId="355BC9DF" w14:textId="77777777" w:rsidR="009C219B" w:rsidRPr="00DB6DAC" w:rsidRDefault="00000000" w:rsidP="00D745BC">
            <w:pPr>
              <w:spacing w:after="120" w:line="288" w:lineRule="auto"/>
            </w:pPr>
            <w:r w:rsidRPr="00DB6DAC">
              <w:t>F2</w:t>
            </w:r>
          </w:p>
        </w:tc>
        <w:tc>
          <w:tcPr>
            <w:tcW w:w="1191" w:type="dxa"/>
          </w:tcPr>
          <w:p w14:paraId="1D5C443C" w14:textId="77777777" w:rsidR="009C219B" w:rsidRPr="00DB6DAC" w:rsidRDefault="00000000" w:rsidP="00D745BC">
            <w:pPr>
              <w:spacing w:after="120" w:line="288" w:lineRule="auto"/>
            </w:pPr>
            <w:r w:rsidRPr="00DB6DAC">
              <w:t>Folie (Abschnitte, Titel)</w:t>
            </w:r>
          </w:p>
        </w:tc>
        <w:tc>
          <w:tcPr>
            <w:tcW w:w="1701" w:type="dxa"/>
          </w:tcPr>
          <w:p w14:paraId="77B26B90" w14:textId="7DFDF5FA" w:rsidR="009C219B" w:rsidRPr="00B25D27" w:rsidRDefault="00000000" w:rsidP="00D745BC">
            <w:pPr>
              <w:spacing w:after="120" w:line="288" w:lineRule="auto"/>
            </w:pPr>
            <w:r w:rsidRPr="00B25D27">
              <w:t>10.2.4.6</w:t>
            </w:r>
            <w:r w:rsidRPr="00B25D27">
              <w:br/>
              <w:t>Überschriften und Beschriftungen (Labels)</w:t>
            </w:r>
          </w:p>
        </w:tc>
        <w:tc>
          <w:tcPr>
            <w:tcW w:w="3685" w:type="dxa"/>
          </w:tcPr>
          <w:p w14:paraId="12D5753E" w14:textId="4137478E" w:rsidR="009C219B" w:rsidRDefault="00000000" w:rsidP="00D745BC">
            <w:pPr>
              <w:spacing w:after="120" w:line="288" w:lineRule="auto"/>
            </w:pPr>
            <w:r>
              <w:t xml:space="preserve">Die Titel für Abschnitte und Folien sind aussagekräftig. </w:t>
            </w:r>
          </w:p>
        </w:tc>
        <w:tc>
          <w:tcPr>
            <w:tcW w:w="2495" w:type="dxa"/>
          </w:tcPr>
          <w:p w14:paraId="21FF7DCD"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p w14:paraId="6189F6BD" w14:textId="77777777" w:rsidR="009C219B" w:rsidRDefault="00000000" w:rsidP="00D745BC">
            <w:pPr>
              <w:spacing w:after="120" w:line="288" w:lineRule="auto"/>
              <w:rPr>
                <w:rFonts w:ascii="Calibri" w:hAnsi="Calibri" w:cs="Calibri"/>
                <w:color w:val="000000"/>
              </w:rPr>
            </w:pPr>
            <w:r>
              <w:t>… in den Folien anhand der Folientitel navigieren.</w:t>
            </w:r>
          </w:p>
        </w:tc>
      </w:tr>
      <w:tr w:rsidR="009C219B" w14:paraId="041346AA" w14:textId="77777777" w:rsidTr="009D6363">
        <w:trPr>
          <w:cantSplit/>
        </w:trPr>
        <w:tc>
          <w:tcPr>
            <w:tcW w:w="846" w:type="dxa"/>
          </w:tcPr>
          <w:p w14:paraId="139DB35C" w14:textId="77777777" w:rsidR="009C219B" w:rsidRPr="00DB6DAC" w:rsidRDefault="00000000" w:rsidP="00D745BC">
            <w:pPr>
              <w:spacing w:after="120" w:line="288" w:lineRule="auto"/>
            </w:pPr>
            <w:r w:rsidRPr="00DB6DAC">
              <w:t>F3</w:t>
            </w:r>
          </w:p>
        </w:tc>
        <w:tc>
          <w:tcPr>
            <w:tcW w:w="1191" w:type="dxa"/>
          </w:tcPr>
          <w:p w14:paraId="23F687CC" w14:textId="77777777" w:rsidR="009C219B" w:rsidRPr="00DB6DAC" w:rsidRDefault="00000000" w:rsidP="00D745BC">
            <w:pPr>
              <w:spacing w:after="120" w:line="288" w:lineRule="auto"/>
            </w:pPr>
            <w:r w:rsidRPr="00DB6DAC">
              <w:t>Folie</w:t>
            </w:r>
          </w:p>
        </w:tc>
        <w:tc>
          <w:tcPr>
            <w:tcW w:w="1701" w:type="dxa"/>
          </w:tcPr>
          <w:p w14:paraId="43C45980" w14:textId="2E0E7E9E" w:rsidR="009C219B" w:rsidRPr="00B25D27" w:rsidRDefault="00000000" w:rsidP="00D745BC">
            <w:pPr>
              <w:spacing w:after="120" w:line="288" w:lineRule="auto"/>
            </w:pPr>
            <w:r w:rsidRPr="00B25D27">
              <w:t>10.1.3.2</w:t>
            </w:r>
            <w:r w:rsidRPr="00B25D27">
              <w:br/>
              <w:t>Bedeutungsvolle Reihenfolge / 10.2.4.3</w:t>
            </w:r>
            <w:r w:rsidRPr="00B25D27">
              <w:br/>
              <w:t>Fokus-Reihenfolge</w:t>
            </w:r>
          </w:p>
        </w:tc>
        <w:tc>
          <w:tcPr>
            <w:tcW w:w="3685" w:type="dxa"/>
          </w:tcPr>
          <w:p w14:paraId="5EAA6CC6" w14:textId="77777777" w:rsidR="009C219B" w:rsidRDefault="00000000" w:rsidP="00D745BC">
            <w:pPr>
              <w:spacing w:after="120" w:line="288" w:lineRule="auto"/>
            </w:pPr>
            <w:r>
              <w:t xml:space="preserve">Die Lesereihenfolge für die Elemente einer Folie ist logisch (Ausnahme für dekorative Elemente). </w:t>
            </w:r>
          </w:p>
        </w:tc>
        <w:tc>
          <w:tcPr>
            <w:tcW w:w="2495" w:type="dxa"/>
          </w:tcPr>
          <w:p w14:paraId="4B1BC9A3"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503D1AB2" w14:textId="77777777" w:rsidTr="009D6363">
        <w:trPr>
          <w:cantSplit/>
        </w:trPr>
        <w:tc>
          <w:tcPr>
            <w:tcW w:w="846" w:type="dxa"/>
          </w:tcPr>
          <w:p w14:paraId="728A9011" w14:textId="77777777" w:rsidR="009C219B" w:rsidRPr="00DB6DAC" w:rsidRDefault="00000000" w:rsidP="00D745BC">
            <w:pPr>
              <w:spacing w:after="120" w:line="288" w:lineRule="auto"/>
            </w:pPr>
            <w:r w:rsidRPr="00DB6DAC">
              <w:lastRenderedPageBreak/>
              <w:t>F4</w:t>
            </w:r>
          </w:p>
        </w:tc>
        <w:tc>
          <w:tcPr>
            <w:tcW w:w="1191" w:type="dxa"/>
          </w:tcPr>
          <w:p w14:paraId="48C5D1BD" w14:textId="77777777" w:rsidR="009C219B" w:rsidRPr="00DB6DAC" w:rsidRDefault="00000000" w:rsidP="00D745BC">
            <w:pPr>
              <w:spacing w:after="120" w:line="288" w:lineRule="auto"/>
            </w:pPr>
            <w:r w:rsidRPr="00DB6DAC">
              <w:t>Folie</w:t>
            </w:r>
          </w:p>
        </w:tc>
        <w:tc>
          <w:tcPr>
            <w:tcW w:w="1701" w:type="dxa"/>
          </w:tcPr>
          <w:p w14:paraId="680C1959" w14:textId="7D1C39AE" w:rsidR="009C219B" w:rsidRPr="00B25D27" w:rsidRDefault="00000000" w:rsidP="00D745BC">
            <w:pPr>
              <w:spacing w:after="120" w:line="288" w:lineRule="auto"/>
            </w:pPr>
            <w:r w:rsidRPr="00B25D27">
              <w:t>10.1.3.1</w:t>
            </w:r>
            <w:r w:rsidRPr="00B25D27">
              <w:br/>
              <w:t>Info und Beziehungen</w:t>
            </w:r>
          </w:p>
        </w:tc>
        <w:tc>
          <w:tcPr>
            <w:tcW w:w="3685" w:type="dxa"/>
          </w:tcPr>
          <w:p w14:paraId="3335556E" w14:textId="7C3EEA78" w:rsidR="009C219B" w:rsidRDefault="00000000" w:rsidP="00D745BC">
            <w:pPr>
              <w:spacing w:after="120" w:line="288" w:lineRule="auto"/>
            </w:pPr>
            <w:r>
              <w:t>Es werden die in PowerPoint vorgegebenen Vorlagen (Folienmaster</w:t>
            </w:r>
            <w:r w:rsidR="008C2C60">
              <w:t xml:space="preserve"> und Folienlayouts</w:t>
            </w:r>
            <w:r>
              <w:t>) verwendet, ggf. mit Änderungen. Die Platzhalter werden entsprechend ihrer Bedeutung befüllt.</w:t>
            </w:r>
          </w:p>
        </w:tc>
        <w:tc>
          <w:tcPr>
            <w:tcW w:w="2495" w:type="dxa"/>
          </w:tcPr>
          <w:p w14:paraId="201B3E98"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1BF8EEF8" w14:textId="77777777" w:rsidTr="009D6363">
        <w:trPr>
          <w:cantSplit/>
        </w:trPr>
        <w:tc>
          <w:tcPr>
            <w:tcW w:w="846" w:type="dxa"/>
          </w:tcPr>
          <w:p w14:paraId="5335F175" w14:textId="77777777" w:rsidR="009C219B" w:rsidRPr="00DB6DAC" w:rsidRDefault="00000000" w:rsidP="00D745BC">
            <w:pPr>
              <w:spacing w:after="120" w:line="288" w:lineRule="auto"/>
            </w:pPr>
            <w:r w:rsidRPr="00DB6DAC">
              <w:t>F5</w:t>
            </w:r>
          </w:p>
        </w:tc>
        <w:tc>
          <w:tcPr>
            <w:tcW w:w="1191" w:type="dxa"/>
          </w:tcPr>
          <w:p w14:paraId="577D0AB1" w14:textId="77777777" w:rsidR="009C219B" w:rsidRPr="00DB6DAC" w:rsidRDefault="00000000" w:rsidP="00D745BC">
            <w:pPr>
              <w:spacing w:after="120" w:line="288" w:lineRule="auto"/>
            </w:pPr>
            <w:r w:rsidRPr="00DB6DAC">
              <w:t>Folie</w:t>
            </w:r>
          </w:p>
        </w:tc>
        <w:tc>
          <w:tcPr>
            <w:tcW w:w="1701" w:type="dxa"/>
          </w:tcPr>
          <w:p w14:paraId="7310056F" w14:textId="59CC4561" w:rsidR="009C219B" w:rsidRPr="00B25D27" w:rsidRDefault="00000000" w:rsidP="00D745BC">
            <w:pPr>
              <w:spacing w:after="120" w:line="288" w:lineRule="auto"/>
            </w:pPr>
            <w:r w:rsidRPr="00B25D27">
              <w:t>10.1.1.1</w:t>
            </w:r>
            <w:r w:rsidRPr="00B25D27">
              <w:br/>
              <w:t>Nicht-Text-Inhalt / 10.1.3.1</w:t>
            </w:r>
            <w:r w:rsidRPr="00B25D27">
              <w:br/>
              <w:t>Info und Beziehungen</w:t>
            </w:r>
          </w:p>
        </w:tc>
        <w:tc>
          <w:tcPr>
            <w:tcW w:w="3685" w:type="dxa"/>
          </w:tcPr>
          <w:p w14:paraId="48AD6B0F" w14:textId="77777777" w:rsidR="009C219B" w:rsidRDefault="00000000" w:rsidP="00D745BC">
            <w:pPr>
              <w:spacing w:after="120" w:line="288" w:lineRule="auto"/>
            </w:pPr>
            <w:r>
              <w:t>Im Folienmaster gibt es nur dekorative bzw. mit dem Folieninhalt redundante Bilder und Textinhalte.</w:t>
            </w:r>
          </w:p>
        </w:tc>
        <w:tc>
          <w:tcPr>
            <w:tcW w:w="2495" w:type="dxa"/>
          </w:tcPr>
          <w:p w14:paraId="3FF1027B"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6A3EC1DE" w14:textId="77777777" w:rsidTr="009D6363">
        <w:trPr>
          <w:cantSplit/>
          <w:trHeight w:val="269"/>
        </w:trPr>
        <w:tc>
          <w:tcPr>
            <w:tcW w:w="846" w:type="dxa"/>
          </w:tcPr>
          <w:p w14:paraId="37F4621B" w14:textId="77777777" w:rsidR="009C219B" w:rsidRPr="00DB6DAC" w:rsidRDefault="00000000" w:rsidP="00D745BC">
            <w:pPr>
              <w:spacing w:after="120" w:line="288" w:lineRule="auto"/>
            </w:pPr>
            <w:r w:rsidRPr="00DB6DAC">
              <w:t>F6</w:t>
            </w:r>
          </w:p>
        </w:tc>
        <w:tc>
          <w:tcPr>
            <w:tcW w:w="1191" w:type="dxa"/>
          </w:tcPr>
          <w:p w14:paraId="3564809F" w14:textId="77777777" w:rsidR="009C219B" w:rsidRPr="00DB6DAC" w:rsidRDefault="00000000" w:rsidP="00D745BC">
            <w:pPr>
              <w:spacing w:after="120" w:line="288" w:lineRule="auto"/>
            </w:pPr>
            <w:r w:rsidRPr="00DB6DAC">
              <w:t>Folie (Animation)</w:t>
            </w:r>
          </w:p>
        </w:tc>
        <w:tc>
          <w:tcPr>
            <w:tcW w:w="1701" w:type="dxa"/>
          </w:tcPr>
          <w:p w14:paraId="6BA7334B" w14:textId="0C8E80BE" w:rsidR="009C219B" w:rsidRPr="00B25D27" w:rsidRDefault="00000000" w:rsidP="00D745BC">
            <w:pPr>
              <w:spacing w:after="120" w:line="288" w:lineRule="auto"/>
            </w:pPr>
            <w:r w:rsidRPr="00B25D27">
              <w:t>10.2.2.2</w:t>
            </w:r>
            <w:r w:rsidRPr="00B25D27">
              <w:br/>
              <w:t>Pausieren, stoppen, ausblenden</w:t>
            </w:r>
          </w:p>
        </w:tc>
        <w:tc>
          <w:tcPr>
            <w:tcW w:w="3685" w:type="dxa"/>
          </w:tcPr>
          <w:p w14:paraId="0867B4CB" w14:textId="77777777" w:rsidR="009C219B" w:rsidRDefault="00000000" w:rsidP="00D745BC">
            <w:pPr>
              <w:spacing w:after="120" w:line="288" w:lineRule="auto"/>
              <w:rPr>
                <w:highlight w:val="green"/>
              </w:rPr>
            </w:pPr>
            <w:r>
              <w:t>Animationen für Objekte und Folienübergänge werden sparsam eingesetzt (höchstens 5 Sekunden lang).</w:t>
            </w:r>
          </w:p>
        </w:tc>
        <w:tc>
          <w:tcPr>
            <w:tcW w:w="2495" w:type="dxa"/>
          </w:tcPr>
          <w:p w14:paraId="0D8F7CA2" w14:textId="77777777" w:rsidR="009C219B" w:rsidRDefault="00000000" w:rsidP="00D745BC">
            <w:pPr>
              <w:spacing w:after="120" w:line="288" w:lineRule="auto"/>
            </w:pPr>
            <w:r>
              <w:t>… sich leicht ablenken lassen.</w:t>
            </w:r>
          </w:p>
          <w:p w14:paraId="54ACFEC2" w14:textId="77777777" w:rsidR="009C219B" w:rsidRDefault="00000000" w:rsidP="00D745BC">
            <w:pPr>
              <w:spacing w:after="120" w:line="288" w:lineRule="auto"/>
            </w:pPr>
            <w:r>
              <w:t>… Struktur benötigen.</w:t>
            </w:r>
          </w:p>
          <w:p w14:paraId="0BB64341" w14:textId="0C164DCA" w:rsidR="009C219B" w:rsidRDefault="00000000" w:rsidP="00D745BC">
            <w:pPr>
              <w:spacing w:after="120" w:line="288" w:lineRule="auto"/>
            </w:pPr>
            <w:r>
              <w:t xml:space="preserve">… </w:t>
            </w:r>
            <w:r w:rsidR="008C2C60">
              <w:t xml:space="preserve">visuell und/oder </w:t>
            </w:r>
            <w:r>
              <w:t>auditiv sensibel reagieren.</w:t>
            </w:r>
          </w:p>
        </w:tc>
      </w:tr>
      <w:tr w:rsidR="009C219B" w14:paraId="6EBFF5AB" w14:textId="77777777" w:rsidTr="009D6363">
        <w:trPr>
          <w:cantSplit/>
        </w:trPr>
        <w:tc>
          <w:tcPr>
            <w:tcW w:w="846" w:type="dxa"/>
          </w:tcPr>
          <w:p w14:paraId="04A056C4" w14:textId="77777777" w:rsidR="009C219B" w:rsidRPr="00DB6DAC" w:rsidRDefault="00000000" w:rsidP="00D745BC">
            <w:pPr>
              <w:spacing w:after="120" w:line="288" w:lineRule="auto"/>
            </w:pPr>
            <w:bookmarkStart w:id="12" w:name="_Hlk150939512"/>
            <w:r w:rsidRPr="00DB6DAC">
              <w:t>K1</w:t>
            </w:r>
          </w:p>
        </w:tc>
        <w:tc>
          <w:tcPr>
            <w:tcW w:w="1191" w:type="dxa"/>
          </w:tcPr>
          <w:p w14:paraId="162D4D03" w14:textId="77777777" w:rsidR="009C219B" w:rsidRPr="00DB6DAC" w:rsidRDefault="00000000" w:rsidP="00D745BC">
            <w:pPr>
              <w:spacing w:after="120" w:line="288" w:lineRule="auto"/>
            </w:pPr>
            <w:r w:rsidRPr="00DB6DAC">
              <w:t>Kopf- und Fußzeile, Folien-nummer</w:t>
            </w:r>
          </w:p>
        </w:tc>
        <w:tc>
          <w:tcPr>
            <w:tcW w:w="1701" w:type="dxa"/>
          </w:tcPr>
          <w:p w14:paraId="62F01B38" w14:textId="51EDBF15" w:rsidR="009C219B" w:rsidRPr="00B25D27" w:rsidRDefault="00000000" w:rsidP="00D745BC">
            <w:pPr>
              <w:spacing w:after="120" w:line="288" w:lineRule="auto"/>
            </w:pPr>
            <w:r w:rsidRPr="00B25D27">
              <w:t>10.1.3.2</w:t>
            </w:r>
            <w:r w:rsidRPr="00B25D27">
              <w:br/>
              <w:t>Bedeutungsvolle Reihenfolge</w:t>
            </w:r>
          </w:p>
        </w:tc>
        <w:tc>
          <w:tcPr>
            <w:tcW w:w="3685" w:type="dxa"/>
          </w:tcPr>
          <w:p w14:paraId="305116DA" w14:textId="77777777" w:rsidR="009C219B" w:rsidRDefault="00000000" w:rsidP="00D745BC">
            <w:pPr>
              <w:spacing w:after="120" w:line="288" w:lineRule="auto"/>
            </w:pPr>
            <w:r>
              <w:rPr>
                <w:rFonts w:ascii="Calibri" w:hAnsi="Calibri" w:cs="Calibri"/>
                <w:color w:val="000000"/>
              </w:rPr>
              <w:t>Die Kopf- und Fußzeile und Foliennummer sind mit entsprechenden Platzhaltern erstellt, als dekorativ markiert und frei von relevanten Informationen.</w:t>
            </w:r>
          </w:p>
        </w:tc>
        <w:tc>
          <w:tcPr>
            <w:tcW w:w="2495" w:type="dxa"/>
          </w:tcPr>
          <w:p w14:paraId="31E66510"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 und nicht im Lesefluss unterbrochen werden zu wollen.</w:t>
            </w:r>
          </w:p>
        </w:tc>
      </w:tr>
      <w:bookmarkEnd w:id="12"/>
      <w:tr w:rsidR="009C219B" w14:paraId="47EE3A38" w14:textId="77777777" w:rsidTr="009D6363">
        <w:trPr>
          <w:cantSplit/>
        </w:trPr>
        <w:tc>
          <w:tcPr>
            <w:tcW w:w="846" w:type="dxa"/>
          </w:tcPr>
          <w:p w14:paraId="55409FAD" w14:textId="77777777" w:rsidR="009C219B" w:rsidRPr="00DB6DAC" w:rsidRDefault="00000000" w:rsidP="00D745BC">
            <w:pPr>
              <w:spacing w:after="120" w:line="288" w:lineRule="auto"/>
            </w:pPr>
            <w:r w:rsidRPr="00DB6DAC">
              <w:t>S1</w:t>
            </w:r>
          </w:p>
        </w:tc>
        <w:tc>
          <w:tcPr>
            <w:tcW w:w="1191" w:type="dxa"/>
          </w:tcPr>
          <w:p w14:paraId="2B3A81BF" w14:textId="77777777" w:rsidR="009C219B" w:rsidRPr="00DB6DAC" w:rsidRDefault="00000000" w:rsidP="00D745BC">
            <w:pPr>
              <w:spacing w:after="120" w:line="288" w:lineRule="auto"/>
            </w:pPr>
            <w:r w:rsidRPr="00DB6DAC">
              <w:t>Spalten</w:t>
            </w:r>
          </w:p>
        </w:tc>
        <w:tc>
          <w:tcPr>
            <w:tcW w:w="1701" w:type="dxa"/>
          </w:tcPr>
          <w:p w14:paraId="7E904450" w14:textId="28C85C1A" w:rsidR="009C219B" w:rsidRPr="00B25D27" w:rsidRDefault="00000000" w:rsidP="00D745BC">
            <w:pPr>
              <w:spacing w:after="120" w:line="288" w:lineRule="auto"/>
            </w:pPr>
            <w:r w:rsidRPr="00B25D27">
              <w:t>10.1.3.2</w:t>
            </w:r>
            <w:r w:rsidRPr="00B25D27">
              <w:br/>
              <w:t>Bedeutungsvolle Reihenfolge</w:t>
            </w:r>
          </w:p>
        </w:tc>
        <w:tc>
          <w:tcPr>
            <w:tcW w:w="3685" w:type="dxa"/>
          </w:tcPr>
          <w:p w14:paraId="7F99BFA6" w14:textId="77777777" w:rsidR="009C219B" w:rsidRDefault="00000000" w:rsidP="00D745BC">
            <w:pPr>
              <w:spacing w:after="120" w:line="288" w:lineRule="auto"/>
            </w:pPr>
            <w:r>
              <w:t>Spalten sind nicht über Tabulatoren, sondern über die Funktion „Spalten hinzufügen oder entfernen“ gestaltet.</w:t>
            </w:r>
          </w:p>
        </w:tc>
        <w:tc>
          <w:tcPr>
            <w:tcW w:w="2495" w:type="dxa"/>
          </w:tcPr>
          <w:p w14:paraId="485A369F"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43BC4652" w14:textId="77777777" w:rsidTr="009D6363">
        <w:trPr>
          <w:cantSplit/>
        </w:trPr>
        <w:tc>
          <w:tcPr>
            <w:tcW w:w="846" w:type="dxa"/>
          </w:tcPr>
          <w:p w14:paraId="193C42A0" w14:textId="77777777" w:rsidR="009C219B" w:rsidRPr="00DB6DAC" w:rsidRDefault="00000000" w:rsidP="00D745BC">
            <w:pPr>
              <w:spacing w:after="120" w:line="288" w:lineRule="auto"/>
            </w:pPr>
            <w:bookmarkStart w:id="13" w:name="_Hlk150939546"/>
            <w:r w:rsidRPr="00DB6DAC">
              <w:t>T1</w:t>
            </w:r>
          </w:p>
        </w:tc>
        <w:tc>
          <w:tcPr>
            <w:tcW w:w="1191" w:type="dxa"/>
          </w:tcPr>
          <w:p w14:paraId="37D4A428" w14:textId="77777777" w:rsidR="009C219B" w:rsidRPr="00DB6DAC" w:rsidRDefault="00000000" w:rsidP="00D745BC">
            <w:pPr>
              <w:spacing w:after="120" w:line="288" w:lineRule="auto"/>
            </w:pPr>
            <w:r w:rsidRPr="00DB6DAC">
              <w:t>Text (Sprache)</w:t>
            </w:r>
          </w:p>
        </w:tc>
        <w:tc>
          <w:tcPr>
            <w:tcW w:w="1701" w:type="dxa"/>
          </w:tcPr>
          <w:p w14:paraId="73AA5690" w14:textId="29821243" w:rsidR="009C219B" w:rsidRPr="00B25D27" w:rsidRDefault="00000000" w:rsidP="00D745BC">
            <w:pPr>
              <w:spacing w:after="120" w:line="288" w:lineRule="auto"/>
            </w:pPr>
            <w:r w:rsidRPr="00B25D27">
              <w:t>10.3.1.2</w:t>
            </w:r>
            <w:r w:rsidRPr="00B25D27">
              <w:br/>
              <w:t>Sprache von Teilen</w:t>
            </w:r>
          </w:p>
        </w:tc>
        <w:tc>
          <w:tcPr>
            <w:tcW w:w="3685" w:type="dxa"/>
          </w:tcPr>
          <w:p w14:paraId="68C7CFD1" w14:textId="77777777" w:rsidR="009C219B" w:rsidRDefault="00000000" w:rsidP="00D745BC">
            <w:pPr>
              <w:spacing w:after="120" w:line="288" w:lineRule="auto"/>
            </w:pPr>
            <w:r>
              <w:t>Die von der Hauptsprache abweichenden Textpassagen sind jeweils mit der passenden Sprache markiert (Sprachwechsel).</w:t>
            </w:r>
          </w:p>
        </w:tc>
        <w:tc>
          <w:tcPr>
            <w:tcW w:w="2495" w:type="dxa"/>
          </w:tcPr>
          <w:p w14:paraId="547C685B"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bookmarkEnd w:id="13"/>
      <w:tr w:rsidR="009C219B" w14:paraId="7738E5A3" w14:textId="77777777" w:rsidTr="009D6363">
        <w:trPr>
          <w:cantSplit/>
        </w:trPr>
        <w:tc>
          <w:tcPr>
            <w:tcW w:w="846" w:type="dxa"/>
          </w:tcPr>
          <w:p w14:paraId="28E29AC5" w14:textId="77777777" w:rsidR="009C219B" w:rsidRPr="00DB6DAC" w:rsidRDefault="00000000" w:rsidP="00D745BC">
            <w:pPr>
              <w:spacing w:after="120" w:line="288" w:lineRule="auto"/>
            </w:pPr>
            <w:r w:rsidRPr="00DB6DAC">
              <w:t>T2</w:t>
            </w:r>
          </w:p>
        </w:tc>
        <w:tc>
          <w:tcPr>
            <w:tcW w:w="1191" w:type="dxa"/>
          </w:tcPr>
          <w:p w14:paraId="18584F63" w14:textId="77777777" w:rsidR="009C219B" w:rsidRPr="00DB6DAC" w:rsidRDefault="00000000" w:rsidP="00D745BC">
            <w:pPr>
              <w:spacing w:after="120" w:line="288" w:lineRule="auto"/>
            </w:pPr>
            <w:r w:rsidRPr="00DB6DAC">
              <w:t>Text</w:t>
            </w:r>
          </w:p>
        </w:tc>
        <w:tc>
          <w:tcPr>
            <w:tcW w:w="1701" w:type="dxa"/>
          </w:tcPr>
          <w:p w14:paraId="0EEA37F3" w14:textId="7E034C62" w:rsidR="009C219B" w:rsidRPr="00B25D27" w:rsidRDefault="00000000" w:rsidP="00D745BC">
            <w:pPr>
              <w:spacing w:after="120" w:line="288" w:lineRule="auto"/>
            </w:pPr>
            <w:r w:rsidRPr="00B25D27">
              <w:t>10.1.4.12</w:t>
            </w:r>
            <w:r w:rsidRPr="00B25D27">
              <w:br/>
              <w:t>Textabstand</w:t>
            </w:r>
          </w:p>
        </w:tc>
        <w:tc>
          <w:tcPr>
            <w:tcW w:w="3685" w:type="dxa"/>
          </w:tcPr>
          <w:p w14:paraId="4A71147B" w14:textId="77777777" w:rsidR="009C219B" w:rsidRDefault="00000000" w:rsidP="00D745BC">
            <w:pPr>
              <w:spacing w:after="120" w:line="288" w:lineRule="auto"/>
            </w:pPr>
            <w:r>
              <w:t xml:space="preserve">Absätze sind nicht mit Tabulator oder weichem Zeilenumbruch, sondern mit dem Absatzumbruch erstellt.  </w:t>
            </w:r>
          </w:p>
        </w:tc>
        <w:tc>
          <w:tcPr>
            <w:tcW w:w="2495" w:type="dxa"/>
          </w:tcPr>
          <w:p w14:paraId="6F2B9D27"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37082269" w14:textId="77777777" w:rsidTr="009D6363">
        <w:trPr>
          <w:cantSplit/>
        </w:trPr>
        <w:tc>
          <w:tcPr>
            <w:tcW w:w="846" w:type="dxa"/>
          </w:tcPr>
          <w:p w14:paraId="5CCEA3D0" w14:textId="77777777" w:rsidR="009C219B" w:rsidRPr="00DB6DAC" w:rsidRDefault="00000000" w:rsidP="00D745BC">
            <w:pPr>
              <w:spacing w:after="120" w:line="288" w:lineRule="auto"/>
            </w:pPr>
            <w:bookmarkStart w:id="14" w:name="_Hlk150939663"/>
            <w:r w:rsidRPr="00DB6DAC">
              <w:lastRenderedPageBreak/>
              <w:t>T3</w:t>
            </w:r>
          </w:p>
        </w:tc>
        <w:tc>
          <w:tcPr>
            <w:tcW w:w="1191" w:type="dxa"/>
          </w:tcPr>
          <w:p w14:paraId="7E6F374E" w14:textId="77777777" w:rsidR="009C219B" w:rsidRPr="00DB6DAC" w:rsidRDefault="00000000" w:rsidP="00D745BC">
            <w:pPr>
              <w:spacing w:after="120" w:line="288" w:lineRule="auto"/>
            </w:pPr>
            <w:r w:rsidRPr="00DB6DAC">
              <w:t>Text (Farbe)</w:t>
            </w:r>
          </w:p>
        </w:tc>
        <w:tc>
          <w:tcPr>
            <w:tcW w:w="1701" w:type="dxa"/>
          </w:tcPr>
          <w:p w14:paraId="0BA995E3" w14:textId="5F9646B5" w:rsidR="009C219B" w:rsidRPr="00B25D27" w:rsidRDefault="00000000" w:rsidP="00D745BC">
            <w:pPr>
              <w:spacing w:after="120" w:line="288" w:lineRule="auto"/>
            </w:pPr>
            <w:r w:rsidRPr="00B25D27">
              <w:t>10.1.4.3</w:t>
            </w:r>
            <w:r w:rsidRPr="00B25D27">
              <w:br/>
              <w:t>Kontrast (Minimum)</w:t>
            </w:r>
          </w:p>
        </w:tc>
        <w:tc>
          <w:tcPr>
            <w:tcW w:w="3685" w:type="dxa"/>
          </w:tcPr>
          <w:p w14:paraId="03E7E455" w14:textId="77777777" w:rsidR="009C219B" w:rsidRDefault="00000000" w:rsidP="00D745BC">
            <w:pPr>
              <w:spacing w:after="120" w:line="288" w:lineRule="auto"/>
              <w:rPr>
                <w:highlight w:val="green"/>
              </w:rPr>
            </w:pPr>
            <w:r>
              <w:t>Texte haben ein ausreichendes Kontrastverhältnis zum Hintergrund.  Für große Texte ab 18 Pt. bzw. fette Texte ab 14 Pt. mind. 3:1. Für alle anderen Texte mind. 4.5:1.</w:t>
            </w:r>
          </w:p>
        </w:tc>
        <w:tc>
          <w:tcPr>
            <w:tcW w:w="2495" w:type="dxa"/>
          </w:tcPr>
          <w:p w14:paraId="722F5390" w14:textId="77777777" w:rsidR="009C219B" w:rsidRDefault="00000000" w:rsidP="00D745BC">
            <w:pPr>
              <w:spacing w:after="120" w:line="288" w:lineRule="auto"/>
            </w:pPr>
            <w:r>
              <w:t xml:space="preserve">… nicht alle Farben eindeutig wahrnehmen. </w:t>
            </w:r>
          </w:p>
          <w:p w14:paraId="1CA5AE7B" w14:textId="77777777" w:rsidR="009C219B" w:rsidRDefault="00000000" w:rsidP="00D745BC">
            <w:pPr>
              <w:spacing w:after="120" w:line="288" w:lineRule="auto"/>
            </w:pPr>
            <w:r>
              <w:t>… schlecht sehen.</w:t>
            </w:r>
          </w:p>
          <w:p w14:paraId="1B235F35" w14:textId="77777777" w:rsidR="009C219B" w:rsidRDefault="00000000" w:rsidP="00D745BC">
            <w:pPr>
              <w:spacing w:after="120" w:line="288" w:lineRule="auto"/>
            </w:pPr>
            <w:r>
              <w:t>… das Dokument bei schlechten Lichtverhältnissen (bzw. über Beamer) lesen.</w:t>
            </w:r>
          </w:p>
        </w:tc>
      </w:tr>
      <w:bookmarkEnd w:id="14"/>
      <w:tr w:rsidR="009C219B" w14:paraId="314C8E8B" w14:textId="77777777" w:rsidTr="009D6363">
        <w:trPr>
          <w:cantSplit/>
        </w:trPr>
        <w:tc>
          <w:tcPr>
            <w:tcW w:w="846" w:type="dxa"/>
          </w:tcPr>
          <w:p w14:paraId="4E1CEBC9" w14:textId="77777777" w:rsidR="009C219B" w:rsidRPr="00DB6DAC" w:rsidRDefault="00000000" w:rsidP="00D745BC">
            <w:pPr>
              <w:spacing w:after="120" w:line="288" w:lineRule="auto"/>
            </w:pPr>
            <w:r w:rsidRPr="00DB6DAC">
              <w:t>L1</w:t>
            </w:r>
          </w:p>
        </w:tc>
        <w:tc>
          <w:tcPr>
            <w:tcW w:w="1191" w:type="dxa"/>
          </w:tcPr>
          <w:p w14:paraId="468E6F76" w14:textId="77777777" w:rsidR="009C219B" w:rsidRPr="00DB6DAC" w:rsidRDefault="00000000" w:rsidP="00D745BC">
            <w:pPr>
              <w:spacing w:after="120" w:line="288" w:lineRule="auto"/>
            </w:pPr>
            <w:r w:rsidRPr="00DB6DAC">
              <w:t>Liste, Aufzählung</w:t>
            </w:r>
          </w:p>
        </w:tc>
        <w:tc>
          <w:tcPr>
            <w:tcW w:w="1701" w:type="dxa"/>
          </w:tcPr>
          <w:p w14:paraId="6156DBDB" w14:textId="23237861" w:rsidR="009C219B" w:rsidRPr="00B25D27" w:rsidRDefault="00000000" w:rsidP="00D745BC">
            <w:pPr>
              <w:spacing w:after="120" w:line="288" w:lineRule="auto"/>
            </w:pPr>
            <w:r w:rsidRPr="00B25D27">
              <w:t>10.1.3.1</w:t>
            </w:r>
            <w:r w:rsidRPr="00B25D27">
              <w:br/>
              <w:t>Info und Beziehungen</w:t>
            </w:r>
          </w:p>
        </w:tc>
        <w:tc>
          <w:tcPr>
            <w:tcW w:w="3685" w:type="dxa"/>
          </w:tcPr>
          <w:p w14:paraId="5C3D402A" w14:textId="77777777" w:rsidR="009C219B" w:rsidRDefault="00000000" w:rsidP="00D745BC">
            <w:pPr>
              <w:spacing w:after="120" w:line="288" w:lineRule="auto"/>
            </w:pPr>
            <w:r>
              <w:t>Listen und Aufzählungen sind mit Listen- bzw. Aufzählungsformaten erstellt.</w:t>
            </w:r>
          </w:p>
        </w:tc>
        <w:tc>
          <w:tcPr>
            <w:tcW w:w="2495" w:type="dxa"/>
          </w:tcPr>
          <w:p w14:paraId="34D382C5"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1539AD02" w14:textId="77777777" w:rsidTr="009D6363">
        <w:trPr>
          <w:cantSplit/>
        </w:trPr>
        <w:tc>
          <w:tcPr>
            <w:tcW w:w="846" w:type="dxa"/>
          </w:tcPr>
          <w:p w14:paraId="61052F34" w14:textId="77777777" w:rsidR="009C219B" w:rsidRPr="00DB6DAC" w:rsidRDefault="00000000" w:rsidP="00D745BC">
            <w:pPr>
              <w:spacing w:after="120" w:line="288" w:lineRule="auto"/>
            </w:pPr>
            <w:r w:rsidRPr="00DB6DAC">
              <w:t>L2</w:t>
            </w:r>
          </w:p>
        </w:tc>
        <w:tc>
          <w:tcPr>
            <w:tcW w:w="1191" w:type="dxa"/>
          </w:tcPr>
          <w:p w14:paraId="1EF0CD63" w14:textId="77777777" w:rsidR="009C219B" w:rsidRPr="00DB6DAC" w:rsidRDefault="00000000" w:rsidP="00D745BC">
            <w:pPr>
              <w:spacing w:after="120" w:line="288" w:lineRule="auto"/>
            </w:pPr>
            <w:r w:rsidRPr="00DB6DAC">
              <w:t>Liste, Aufzählung</w:t>
            </w:r>
          </w:p>
        </w:tc>
        <w:tc>
          <w:tcPr>
            <w:tcW w:w="1701" w:type="dxa"/>
          </w:tcPr>
          <w:p w14:paraId="17040D3C" w14:textId="22CDE6EC" w:rsidR="009C219B" w:rsidRPr="00B25D27" w:rsidRDefault="00000000" w:rsidP="00D745BC">
            <w:pPr>
              <w:spacing w:after="120" w:line="288" w:lineRule="auto"/>
            </w:pPr>
            <w:r w:rsidRPr="00B25D27">
              <w:t>10.1.3.1</w:t>
            </w:r>
            <w:r w:rsidRPr="00B25D27">
              <w:br/>
              <w:t>Info und Beziehungen</w:t>
            </w:r>
          </w:p>
        </w:tc>
        <w:tc>
          <w:tcPr>
            <w:tcW w:w="3685" w:type="dxa"/>
          </w:tcPr>
          <w:p w14:paraId="117C681A" w14:textId="77777777" w:rsidR="009C219B" w:rsidRDefault="00000000" w:rsidP="00D745BC">
            <w:pPr>
              <w:spacing w:after="120" w:line="288" w:lineRule="auto"/>
            </w:pPr>
            <w:r>
              <w:t xml:space="preserve">Es sind nur Inhalte als Liste/ Aufzählung ausgegeben, die auch wirklich eine Liste/ Aufzählung darstellen. </w:t>
            </w:r>
          </w:p>
        </w:tc>
        <w:tc>
          <w:tcPr>
            <w:tcW w:w="2495" w:type="dxa"/>
          </w:tcPr>
          <w:p w14:paraId="6CB274D9"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62939F11" w14:textId="77777777" w:rsidTr="009D6363">
        <w:trPr>
          <w:cantSplit/>
        </w:trPr>
        <w:tc>
          <w:tcPr>
            <w:tcW w:w="846" w:type="dxa"/>
          </w:tcPr>
          <w:p w14:paraId="60AEE916" w14:textId="77777777" w:rsidR="009C219B" w:rsidRPr="00DB6DAC" w:rsidRDefault="00000000" w:rsidP="00D745BC">
            <w:pPr>
              <w:spacing w:after="120" w:line="288" w:lineRule="auto"/>
            </w:pPr>
            <w:bookmarkStart w:id="15" w:name="_Hlk150940521"/>
            <w:r w:rsidRPr="00DB6DAC">
              <w:t>N1</w:t>
            </w:r>
          </w:p>
        </w:tc>
        <w:tc>
          <w:tcPr>
            <w:tcW w:w="1191" w:type="dxa"/>
          </w:tcPr>
          <w:p w14:paraId="3130D626" w14:textId="77777777" w:rsidR="009C219B" w:rsidRPr="00DB6DAC" w:rsidRDefault="00000000" w:rsidP="00D745BC">
            <w:pPr>
              <w:spacing w:after="120" w:line="288" w:lineRule="auto"/>
            </w:pPr>
            <w:r w:rsidRPr="00DB6DAC">
              <w:t>Link</w:t>
            </w:r>
          </w:p>
        </w:tc>
        <w:tc>
          <w:tcPr>
            <w:tcW w:w="1701" w:type="dxa"/>
          </w:tcPr>
          <w:p w14:paraId="39942B86" w14:textId="5020C2BA" w:rsidR="009C219B" w:rsidRPr="00B25D27" w:rsidRDefault="00000000" w:rsidP="00D745BC">
            <w:pPr>
              <w:spacing w:after="120" w:line="288" w:lineRule="auto"/>
            </w:pPr>
            <w:r w:rsidRPr="00B25D27">
              <w:t>10.2.4.4</w:t>
            </w:r>
            <w:r w:rsidRPr="00B25D27">
              <w:br/>
              <w:t>Linkzweck (im Kontext)</w:t>
            </w:r>
          </w:p>
        </w:tc>
        <w:tc>
          <w:tcPr>
            <w:tcW w:w="3685" w:type="dxa"/>
          </w:tcPr>
          <w:p w14:paraId="0456849B" w14:textId="77777777" w:rsidR="009C219B" w:rsidRDefault="00000000" w:rsidP="00D745BC">
            <w:pPr>
              <w:spacing w:after="120" w:line="288" w:lineRule="auto"/>
            </w:pPr>
            <w:r>
              <w:t>Linktexte sind im Zusammenhang mit dem Textkontext aussagekräftig.</w:t>
            </w:r>
          </w:p>
        </w:tc>
        <w:tc>
          <w:tcPr>
            <w:tcW w:w="2495" w:type="dxa"/>
          </w:tcPr>
          <w:p w14:paraId="0629E862"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p w14:paraId="10C4A250" w14:textId="77777777" w:rsidR="009C219B" w:rsidRDefault="00000000" w:rsidP="00D745BC">
            <w:pPr>
              <w:spacing w:after="120" w:line="288" w:lineRule="auto"/>
              <w:rPr>
                <w:rFonts w:ascii="Calibri" w:hAnsi="Calibri" w:cs="Calibri"/>
                <w:color w:val="000000"/>
              </w:rPr>
            </w:pPr>
            <w:r>
              <w:t xml:space="preserve">…sich leicht im Lesefluss unterbrechen lassen.  </w:t>
            </w:r>
          </w:p>
        </w:tc>
      </w:tr>
      <w:tr w:rsidR="00E45AE5" w14:paraId="790A630A" w14:textId="77777777" w:rsidTr="009D6363">
        <w:trPr>
          <w:cantSplit/>
        </w:trPr>
        <w:tc>
          <w:tcPr>
            <w:tcW w:w="846" w:type="dxa"/>
          </w:tcPr>
          <w:p w14:paraId="17914B56" w14:textId="77777777" w:rsidR="00E45AE5" w:rsidRPr="00820CB1" w:rsidRDefault="00E45AE5" w:rsidP="00D745BC">
            <w:pPr>
              <w:spacing w:after="120" w:line="288" w:lineRule="auto"/>
              <w:rPr>
                <w:rFonts w:ascii="Calibri" w:eastAsia="Calibri" w:hAnsi="Calibri" w:cs="Arial"/>
              </w:rPr>
            </w:pPr>
            <w:r w:rsidRPr="00820CB1">
              <w:rPr>
                <w:rFonts w:eastAsia="Calibri" w:cs="Arial"/>
              </w:rPr>
              <w:lastRenderedPageBreak/>
              <w:t>N</w:t>
            </w:r>
            <w:r>
              <w:rPr>
                <w:rFonts w:eastAsia="Calibri" w:cs="Arial"/>
              </w:rPr>
              <w:t>2</w:t>
            </w:r>
          </w:p>
        </w:tc>
        <w:tc>
          <w:tcPr>
            <w:tcW w:w="1191" w:type="dxa"/>
          </w:tcPr>
          <w:p w14:paraId="3C03E860" w14:textId="77777777" w:rsidR="00E45AE5" w:rsidRDefault="00E45AE5" w:rsidP="00D745BC">
            <w:pPr>
              <w:spacing w:after="120" w:line="288" w:lineRule="auto"/>
              <w:rPr>
                <w:rFonts w:ascii="Calibri" w:eastAsia="Calibri" w:hAnsi="Calibri" w:cs="Arial"/>
              </w:rPr>
            </w:pPr>
            <w:r>
              <w:rPr>
                <w:rFonts w:eastAsia="Calibri" w:cs="Arial"/>
              </w:rPr>
              <w:t>Link</w:t>
            </w:r>
          </w:p>
        </w:tc>
        <w:tc>
          <w:tcPr>
            <w:tcW w:w="1701" w:type="dxa"/>
          </w:tcPr>
          <w:p w14:paraId="7CF6854F" w14:textId="77777777" w:rsidR="00E45AE5" w:rsidRDefault="00E45AE5" w:rsidP="00D745BC">
            <w:pPr>
              <w:spacing w:after="120" w:line="288" w:lineRule="auto"/>
              <w:rPr>
                <w:rFonts w:ascii="Calibri" w:eastAsia="Calibri" w:hAnsi="Calibri" w:cs="Arial"/>
              </w:rPr>
            </w:pPr>
            <w:r>
              <w:rPr>
                <w:rFonts w:eastAsia="Calibri" w:cs="Arial"/>
              </w:rPr>
              <w:t>10.2.5.8</w:t>
            </w:r>
            <w:r>
              <w:rPr>
                <w:rFonts w:eastAsia="Calibri" w:cs="Arial"/>
              </w:rPr>
              <w:br/>
              <w:t>Zielgröße (Minimum)</w:t>
            </w:r>
          </w:p>
        </w:tc>
        <w:tc>
          <w:tcPr>
            <w:tcW w:w="3685" w:type="dxa"/>
          </w:tcPr>
          <w:p w14:paraId="1865311F" w14:textId="77777777" w:rsidR="00E45AE5" w:rsidRDefault="00E45AE5" w:rsidP="00D745BC">
            <w:pPr>
              <w:spacing w:after="120" w:line="288" w:lineRule="auto"/>
              <w:rPr>
                <w:rFonts w:eastAsia="Calibri" w:cs="Arial"/>
              </w:rPr>
            </w:pPr>
            <w:r w:rsidRPr="00DD606A">
              <w:rPr>
                <w:rFonts w:eastAsia="Calibri" w:cs="Arial"/>
                <w:b/>
              </w:rPr>
              <w:t>Textlinks</w:t>
            </w:r>
            <w:r>
              <w:rPr>
                <w:rFonts w:eastAsia="Calibri" w:cs="Arial"/>
              </w:rPr>
              <w:t xml:space="preserve"> haben mindestens eine Fontgröße von 18 Pt oder einen entsprechend großen umgebenden Leerraum. </w:t>
            </w:r>
          </w:p>
          <w:p w14:paraId="7D1A2AD4" w14:textId="77777777" w:rsidR="00E45AE5" w:rsidRDefault="00E45AE5" w:rsidP="00D745BC">
            <w:pPr>
              <w:spacing w:after="120" w:line="288" w:lineRule="auto"/>
              <w:rPr>
                <w:rFonts w:eastAsia="Calibri" w:cs="Arial"/>
              </w:rPr>
            </w:pPr>
            <w:r>
              <w:rPr>
                <w:rFonts w:eastAsia="Calibri" w:cs="Arial"/>
              </w:rPr>
              <w:t xml:space="preserve">Ausnahme 1: Wenn sich der </w:t>
            </w:r>
            <w:proofErr w:type="spellStart"/>
            <w:r>
              <w:rPr>
                <w:rFonts w:eastAsia="Calibri" w:cs="Arial"/>
              </w:rPr>
              <w:t>Textlink</w:t>
            </w:r>
            <w:proofErr w:type="spellEnd"/>
            <w:r>
              <w:rPr>
                <w:rFonts w:eastAsia="Calibri" w:cs="Arial"/>
              </w:rPr>
              <w:t xml:space="preserve"> innerhalb einer Textpassage befindet (inline), ist keine Mindestgröße vorgeschrieben. </w:t>
            </w:r>
          </w:p>
          <w:p w14:paraId="6FEA0C89" w14:textId="21F9D4B5" w:rsidR="00E45AE5" w:rsidRDefault="00E45AE5" w:rsidP="00D745BC">
            <w:pPr>
              <w:spacing w:after="120" w:line="288" w:lineRule="auto"/>
              <w:rPr>
                <w:rFonts w:eastAsia="Calibri" w:cs="Arial"/>
              </w:rPr>
            </w:pPr>
            <w:r>
              <w:rPr>
                <w:rFonts w:eastAsia="Calibri" w:cs="Arial"/>
              </w:rPr>
              <w:t xml:space="preserve">Ausnahme 2: </w:t>
            </w:r>
            <w:r w:rsidRPr="00A04857">
              <w:rPr>
                <w:rFonts w:eastAsia="Calibri" w:cs="Arial"/>
              </w:rPr>
              <w:t xml:space="preserve">Wenn der </w:t>
            </w:r>
            <w:r>
              <w:rPr>
                <w:rFonts w:eastAsia="Calibri" w:cs="Arial"/>
              </w:rPr>
              <w:t xml:space="preserve">gleiche </w:t>
            </w:r>
            <w:r w:rsidRPr="00A04857">
              <w:rPr>
                <w:rFonts w:eastAsia="Calibri" w:cs="Arial"/>
              </w:rPr>
              <w:t>Link mehrmals im Dokument vorkommt, muss er nur einmal die ausreichende Größe aufweisen</w:t>
            </w:r>
            <w:r>
              <w:rPr>
                <w:rFonts w:eastAsia="Calibri" w:cs="Arial"/>
              </w:rPr>
              <w:t>.</w:t>
            </w:r>
            <w:r w:rsidR="00282D06">
              <w:rPr>
                <w:rFonts w:eastAsia="Calibri" w:cs="Arial"/>
              </w:rPr>
              <w:t xml:space="preserve"> Trotzdem wird empfohlen, für alle vorkommenden Links die Mindestgröße zu beachten.</w:t>
            </w:r>
          </w:p>
          <w:p w14:paraId="00EFD7FD" w14:textId="77777777" w:rsidR="00E45AE5" w:rsidRDefault="00E45AE5" w:rsidP="00D745BC">
            <w:pPr>
              <w:spacing w:after="120" w:line="288" w:lineRule="auto"/>
              <w:rPr>
                <w:rFonts w:eastAsia="Calibri" w:cs="Arial"/>
              </w:rPr>
            </w:pPr>
            <w:r w:rsidRPr="00DD606A">
              <w:rPr>
                <w:rFonts w:eastAsia="Calibri" w:cs="Arial"/>
                <w:b/>
              </w:rPr>
              <w:t>Bildlinks</w:t>
            </w:r>
            <w:r>
              <w:rPr>
                <w:rFonts w:eastAsia="Calibri" w:cs="Arial"/>
              </w:rPr>
              <w:t xml:space="preserve"> sind mindestens 6,35 mm breit und hoch oder haben einen entsprechend großen umgebenden Leerraum.</w:t>
            </w:r>
          </w:p>
          <w:p w14:paraId="0C3DADE6" w14:textId="77777777" w:rsidR="00E45AE5" w:rsidRDefault="00E45AE5" w:rsidP="00D745BC">
            <w:pPr>
              <w:spacing w:after="120" w:line="288" w:lineRule="auto"/>
              <w:rPr>
                <w:rFonts w:ascii="Calibri" w:eastAsia="Calibri" w:hAnsi="Calibri" w:cs="Arial"/>
              </w:rPr>
            </w:pPr>
            <w:r>
              <w:rPr>
                <w:rFonts w:eastAsia="Calibri" w:cs="Arial"/>
              </w:rPr>
              <w:t xml:space="preserve">Hinweis: Der umgebende Leerraum darf sich nicht mit anderen Links bzw. deren beanspruchten Leerräumen überschneiden.  </w:t>
            </w:r>
          </w:p>
        </w:tc>
        <w:tc>
          <w:tcPr>
            <w:tcW w:w="2495" w:type="dxa"/>
          </w:tcPr>
          <w:p w14:paraId="354511BF" w14:textId="77777777" w:rsidR="00E45AE5" w:rsidRDefault="00E45AE5" w:rsidP="00D745BC">
            <w:pPr>
              <w:spacing w:after="120" w:line="288" w:lineRule="auto"/>
              <w:rPr>
                <w:rFonts w:eastAsia="Calibri" w:cs="Arial"/>
              </w:rPr>
            </w:pPr>
            <w:r>
              <w:rPr>
                <w:rFonts w:eastAsia="Calibri" w:cs="Arial"/>
              </w:rPr>
              <w:t>… einen großen Finger haben.</w:t>
            </w:r>
          </w:p>
          <w:p w14:paraId="35C68C6A" w14:textId="77777777" w:rsidR="00E45AE5" w:rsidRDefault="00E45AE5" w:rsidP="00D745BC">
            <w:pPr>
              <w:spacing w:after="120" w:line="288" w:lineRule="auto"/>
              <w:rPr>
                <w:rFonts w:eastAsia="Calibri" w:cs="Arial"/>
              </w:rPr>
            </w:pPr>
            <w:r>
              <w:rPr>
                <w:rFonts w:eastAsia="Calibri" w:cs="Calibri"/>
                <w:color w:val="000000"/>
              </w:rPr>
              <w:t>… eine unruhige Hand haben</w:t>
            </w:r>
            <w:r>
              <w:rPr>
                <w:rFonts w:eastAsia="Calibri" w:cs="Arial"/>
              </w:rPr>
              <w:t>.</w:t>
            </w:r>
          </w:p>
          <w:p w14:paraId="1D058D4C" w14:textId="77777777" w:rsidR="00E45AE5" w:rsidRDefault="00E45AE5" w:rsidP="00D745BC">
            <w:pPr>
              <w:spacing w:after="120" w:line="288" w:lineRule="auto"/>
              <w:rPr>
                <w:rStyle w:val="docdata"/>
                <w:rFonts w:ascii="Calibri" w:hAnsi="Calibri" w:cs="Calibri"/>
                <w:color w:val="000000"/>
              </w:rPr>
            </w:pPr>
            <w:r>
              <w:rPr>
                <w:rFonts w:eastAsia="Calibri" w:cs="Arial"/>
              </w:rPr>
              <w:t>… einen Touchscreen bedienen, der wackelt (z.B. im Bus, Zug oder Flugzeug)</w:t>
            </w:r>
          </w:p>
        </w:tc>
      </w:tr>
      <w:tr w:rsidR="004824FF" w14:paraId="26902D9A" w14:textId="77777777" w:rsidTr="009D6363">
        <w:trPr>
          <w:cantSplit/>
        </w:trPr>
        <w:tc>
          <w:tcPr>
            <w:tcW w:w="846" w:type="dxa"/>
          </w:tcPr>
          <w:p w14:paraId="132F0EE8" w14:textId="77777777" w:rsidR="004824FF" w:rsidRPr="00820CB1" w:rsidRDefault="004824FF" w:rsidP="00D745BC">
            <w:pPr>
              <w:spacing w:after="120" w:line="288" w:lineRule="auto"/>
              <w:rPr>
                <w:rFonts w:ascii="Calibri" w:eastAsia="Calibri" w:hAnsi="Calibri" w:cs="Arial"/>
              </w:rPr>
            </w:pPr>
            <w:r w:rsidRPr="00820CB1">
              <w:rPr>
                <w:rFonts w:eastAsia="Calibri" w:cs="Arial"/>
              </w:rPr>
              <w:t>N</w:t>
            </w:r>
            <w:r>
              <w:rPr>
                <w:rFonts w:eastAsia="Calibri" w:cs="Arial"/>
              </w:rPr>
              <w:t>3</w:t>
            </w:r>
          </w:p>
        </w:tc>
        <w:tc>
          <w:tcPr>
            <w:tcW w:w="1191" w:type="dxa"/>
          </w:tcPr>
          <w:p w14:paraId="0F5BA3CA" w14:textId="77777777" w:rsidR="004824FF" w:rsidRDefault="004824FF" w:rsidP="00D745BC">
            <w:pPr>
              <w:spacing w:after="120" w:line="288" w:lineRule="auto"/>
              <w:rPr>
                <w:rFonts w:ascii="Calibri" w:eastAsia="Calibri" w:hAnsi="Calibri" w:cs="Arial"/>
              </w:rPr>
            </w:pPr>
            <w:r>
              <w:rPr>
                <w:rFonts w:eastAsia="Calibri" w:cs="Arial"/>
              </w:rPr>
              <w:t>Link</w:t>
            </w:r>
          </w:p>
        </w:tc>
        <w:tc>
          <w:tcPr>
            <w:tcW w:w="1701" w:type="dxa"/>
          </w:tcPr>
          <w:p w14:paraId="49A73720" w14:textId="77777777" w:rsidR="004824FF" w:rsidRDefault="004824FF" w:rsidP="00D745BC">
            <w:pPr>
              <w:spacing w:after="120" w:line="288" w:lineRule="auto"/>
              <w:rPr>
                <w:rFonts w:ascii="Calibri" w:eastAsia="Calibri" w:hAnsi="Calibri" w:cs="Arial"/>
              </w:rPr>
            </w:pPr>
            <w:r>
              <w:rPr>
                <w:rFonts w:eastAsia="Calibri" w:cs="Arial"/>
              </w:rPr>
              <w:t>10.3.2.3</w:t>
            </w:r>
            <w:r>
              <w:rPr>
                <w:rFonts w:eastAsia="Calibri" w:cs="Arial"/>
              </w:rPr>
              <w:br/>
              <w:t>Konsistente Navigation</w:t>
            </w:r>
          </w:p>
        </w:tc>
        <w:tc>
          <w:tcPr>
            <w:tcW w:w="3685" w:type="dxa"/>
          </w:tcPr>
          <w:p w14:paraId="2EFAB00D" w14:textId="09937109" w:rsidR="004824FF" w:rsidRDefault="004824FF" w:rsidP="00D745BC">
            <w:pPr>
              <w:spacing w:after="120" w:line="288" w:lineRule="auto"/>
              <w:rPr>
                <w:rFonts w:eastAsia="Calibri" w:cs="Arial"/>
              </w:rPr>
            </w:pPr>
            <w:r w:rsidRPr="00DD606A">
              <w:rPr>
                <w:rFonts w:eastAsia="Calibri" w:cs="Arial"/>
              </w:rPr>
              <w:t xml:space="preserve">Wenn Text- </w:t>
            </w:r>
            <w:r>
              <w:rPr>
                <w:rFonts w:eastAsia="Calibri" w:cs="Arial"/>
              </w:rPr>
              <w:t>oder</w:t>
            </w:r>
            <w:r w:rsidRPr="00DD606A">
              <w:rPr>
                <w:rFonts w:eastAsia="Calibri" w:cs="Arial"/>
              </w:rPr>
              <w:t xml:space="preserve"> Bildlinks</w:t>
            </w:r>
            <w:r>
              <w:rPr>
                <w:rFonts w:eastAsia="Calibri" w:cs="Arial"/>
              </w:rPr>
              <w:t xml:space="preserve"> zur Navigation mehrfach als Gruppe vorkommen (z.B. </w:t>
            </w:r>
            <w:r w:rsidR="004E3C94">
              <w:rPr>
                <w:rFonts w:eastAsia="Calibri" w:cs="Arial"/>
              </w:rPr>
              <w:t xml:space="preserve">interne Links </w:t>
            </w:r>
            <w:r>
              <w:rPr>
                <w:rFonts w:ascii="Calibri" w:eastAsia="Calibri" w:hAnsi="Calibri" w:cs="Arial"/>
              </w:rPr>
              <w:t>„</w:t>
            </w:r>
            <w:r w:rsidR="003E6B97">
              <w:rPr>
                <w:rFonts w:ascii="Calibri" w:eastAsia="Calibri" w:hAnsi="Calibri" w:cs="Arial"/>
              </w:rPr>
              <w:t>Zur Titelfolie</w:t>
            </w:r>
            <w:r>
              <w:rPr>
                <w:rFonts w:ascii="Calibri" w:eastAsia="Calibri" w:hAnsi="Calibri" w:cs="Arial"/>
              </w:rPr>
              <w:t>“, „</w:t>
            </w:r>
            <w:r w:rsidR="003E6B97">
              <w:rPr>
                <w:rFonts w:ascii="Calibri" w:eastAsia="Calibri" w:hAnsi="Calibri" w:cs="Arial"/>
              </w:rPr>
              <w:t>Zum Quellverzeichnis</w:t>
            </w:r>
            <w:r>
              <w:rPr>
                <w:rFonts w:ascii="Calibri" w:eastAsia="Calibri" w:hAnsi="Calibri" w:cs="Arial"/>
              </w:rPr>
              <w:t>“</w:t>
            </w:r>
            <w:r>
              <w:rPr>
                <w:rFonts w:eastAsia="Calibri" w:cs="Arial"/>
              </w:rPr>
              <w:t>), müssen sie immer in der gleichen Reihenfolge angeordnet sein.</w:t>
            </w:r>
          </w:p>
          <w:p w14:paraId="6240AC00" w14:textId="77777777" w:rsidR="004824FF" w:rsidRPr="00C761FA" w:rsidRDefault="004824FF" w:rsidP="00D745BC">
            <w:pPr>
              <w:spacing w:after="120" w:line="288" w:lineRule="auto"/>
              <w:rPr>
                <w:rFonts w:ascii="Calibri" w:eastAsia="Calibri" w:hAnsi="Calibri" w:cs="Arial"/>
              </w:rPr>
            </w:pPr>
            <w:r>
              <w:rPr>
                <w:rFonts w:ascii="Calibri" w:eastAsia="Calibri" w:hAnsi="Calibri" w:cs="Arial"/>
              </w:rPr>
              <w:t>Hinweis: Dies ist für zusammenhängende Dokumentensammlungen verpflichtend und wird innerhalb eines Dokuments empfohlen.</w:t>
            </w:r>
          </w:p>
        </w:tc>
        <w:tc>
          <w:tcPr>
            <w:tcW w:w="2495" w:type="dxa"/>
          </w:tcPr>
          <w:p w14:paraId="66136E90" w14:textId="77777777" w:rsidR="004824FF" w:rsidRDefault="004824FF" w:rsidP="00D745BC">
            <w:pPr>
              <w:spacing w:after="120" w:line="288" w:lineRule="auto"/>
              <w:rPr>
                <w:rFonts w:eastAsia="Times New Roman" w:cs="Calibri"/>
                <w:color w:val="000000"/>
                <w:lang w:eastAsia="de-DE"/>
              </w:rPr>
            </w:pPr>
            <w:r>
              <w:rPr>
                <w:rFonts w:eastAsia="Times New Roman" w:cs="Calibri"/>
                <w:color w:val="000000"/>
                <w:lang w:eastAsia="de-DE"/>
              </w:rPr>
              <w:t>… schnell die Orientierung verlieren.</w:t>
            </w:r>
          </w:p>
          <w:p w14:paraId="1285801A" w14:textId="77777777" w:rsidR="004824FF" w:rsidRDefault="004824FF" w:rsidP="00D745BC">
            <w:pPr>
              <w:spacing w:after="120" w:line="288" w:lineRule="auto"/>
              <w:rPr>
                <w:rStyle w:val="docdata"/>
                <w:rFonts w:ascii="Calibri" w:hAnsi="Calibri" w:cs="Calibri"/>
                <w:color w:val="000000"/>
              </w:rPr>
            </w:pPr>
            <w:r>
              <w:rPr>
                <w:rFonts w:eastAsia="Times New Roman" w:cs="Calibri"/>
                <w:color w:val="000000"/>
                <w:lang w:eastAsia="de-DE"/>
              </w:rPr>
              <w:t>… Schwierigkeiten beim Lesen haben.</w:t>
            </w:r>
          </w:p>
        </w:tc>
      </w:tr>
      <w:tr w:rsidR="004824FF" w14:paraId="227224D5" w14:textId="77777777" w:rsidTr="009D6363">
        <w:trPr>
          <w:cantSplit/>
        </w:trPr>
        <w:tc>
          <w:tcPr>
            <w:tcW w:w="846" w:type="dxa"/>
          </w:tcPr>
          <w:p w14:paraId="043243B7" w14:textId="77777777" w:rsidR="004824FF" w:rsidRPr="00820CB1" w:rsidRDefault="004824FF" w:rsidP="00D745BC">
            <w:pPr>
              <w:spacing w:after="120" w:line="288" w:lineRule="auto"/>
              <w:rPr>
                <w:rFonts w:ascii="Calibri" w:eastAsia="Calibri" w:hAnsi="Calibri" w:cs="Arial"/>
              </w:rPr>
            </w:pPr>
            <w:r w:rsidRPr="00820CB1">
              <w:rPr>
                <w:rFonts w:eastAsia="Calibri" w:cs="Arial"/>
              </w:rPr>
              <w:lastRenderedPageBreak/>
              <w:t>N</w:t>
            </w:r>
            <w:r>
              <w:rPr>
                <w:rFonts w:eastAsia="Calibri" w:cs="Arial"/>
              </w:rPr>
              <w:t>4</w:t>
            </w:r>
          </w:p>
        </w:tc>
        <w:tc>
          <w:tcPr>
            <w:tcW w:w="1191" w:type="dxa"/>
          </w:tcPr>
          <w:p w14:paraId="175C83FF" w14:textId="77777777" w:rsidR="004824FF" w:rsidRDefault="004824FF" w:rsidP="00D745BC">
            <w:pPr>
              <w:spacing w:after="120" w:line="288" w:lineRule="auto"/>
              <w:rPr>
                <w:rFonts w:ascii="Calibri" w:eastAsia="Calibri" w:hAnsi="Calibri" w:cs="Arial"/>
              </w:rPr>
            </w:pPr>
            <w:r>
              <w:rPr>
                <w:rFonts w:eastAsia="Calibri" w:cs="Arial"/>
              </w:rPr>
              <w:t>Link</w:t>
            </w:r>
          </w:p>
        </w:tc>
        <w:tc>
          <w:tcPr>
            <w:tcW w:w="1701" w:type="dxa"/>
          </w:tcPr>
          <w:p w14:paraId="5340902C" w14:textId="77777777" w:rsidR="004824FF" w:rsidRDefault="004824FF" w:rsidP="00D745BC">
            <w:pPr>
              <w:spacing w:after="120" w:line="288" w:lineRule="auto"/>
              <w:rPr>
                <w:rFonts w:ascii="Calibri" w:eastAsia="Calibri" w:hAnsi="Calibri" w:cs="Arial"/>
              </w:rPr>
            </w:pPr>
            <w:r>
              <w:rPr>
                <w:rFonts w:eastAsia="Calibri" w:cs="Arial"/>
              </w:rPr>
              <w:t>10.3.2.4</w:t>
            </w:r>
            <w:r>
              <w:rPr>
                <w:rFonts w:eastAsia="Calibri" w:cs="Arial"/>
              </w:rPr>
              <w:br/>
              <w:t>Konsistente Identifikation</w:t>
            </w:r>
          </w:p>
        </w:tc>
        <w:tc>
          <w:tcPr>
            <w:tcW w:w="3685" w:type="dxa"/>
          </w:tcPr>
          <w:p w14:paraId="6EE7CD36" w14:textId="77777777" w:rsidR="004824FF" w:rsidRDefault="004824FF" w:rsidP="00D745BC">
            <w:pPr>
              <w:spacing w:after="120" w:line="288" w:lineRule="auto"/>
              <w:rPr>
                <w:rFonts w:eastAsia="Calibri" w:cs="Arial"/>
              </w:rPr>
            </w:pPr>
            <w:r w:rsidRPr="004665D3">
              <w:rPr>
                <w:rFonts w:eastAsia="Calibri" w:cs="Arial"/>
              </w:rPr>
              <w:t xml:space="preserve">Wenn Text- </w:t>
            </w:r>
            <w:r>
              <w:rPr>
                <w:rFonts w:eastAsia="Calibri" w:cs="Arial"/>
              </w:rPr>
              <w:t>oder</w:t>
            </w:r>
            <w:r w:rsidRPr="004665D3">
              <w:rPr>
                <w:rFonts w:eastAsia="Calibri" w:cs="Arial"/>
              </w:rPr>
              <w:t xml:space="preserve"> Bildlinks</w:t>
            </w:r>
            <w:r>
              <w:rPr>
                <w:rFonts w:eastAsia="Calibri" w:cs="Arial"/>
              </w:rPr>
              <w:t xml:space="preserve"> das gleiche Ziel haben, müssen Sie auch den gleichen Text bzw. das gleiche Bild haben.</w:t>
            </w:r>
          </w:p>
          <w:p w14:paraId="4DB879AB" w14:textId="77777777" w:rsidR="004824FF" w:rsidRPr="004665D3" w:rsidRDefault="004824FF" w:rsidP="00D745BC">
            <w:pPr>
              <w:spacing w:after="120" w:line="288" w:lineRule="auto"/>
              <w:rPr>
                <w:rFonts w:eastAsia="Calibri" w:cs="Arial"/>
              </w:rPr>
            </w:pPr>
            <w:r>
              <w:rPr>
                <w:rFonts w:ascii="Calibri" w:eastAsia="Calibri" w:hAnsi="Calibri" w:cs="Arial"/>
              </w:rPr>
              <w:t>Hinweis: Dies ist für zusammenhängende Dokumentensammlungen verpflichtend und wird innerhalb eines Dokuments empfohlen.</w:t>
            </w:r>
          </w:p>
        </w:tc>
        <w:tc>
          <w:tcPr>
            <w:tcW w:w="2495" w:type="dxa"/>
          </w:tcPr>
          <w:p w14:paraId="39206213" w14:textId="77777777" w:rsidR="004824FF" w:rsidRDefault="004824FF" w:rsidP="00D745BC">
            <w:pPr>
              <w:spacing w:after="120" w:line="288" w:lineRule="auto"/>
              <w:rPr>
                <w:rFonts w:eastAsia="Times New Roman" w:cs="Calibri"/>
                <w:color w:val="000000"/>
                <w:lang w:eastAsia="de-DE"/>
              </w:rPr>
            </w:pPr>
            <w:r>
              <w:rPr>
                <w:rFonts w:eastAsia="Times New Roman" w:cs="Calibri"/>
                <w:color w:val="000000"/>
                <w:lang w:eastAsia="de-DE"/>
              </w:rPr>
              <w:t>… sich orientieren möchten.</w:t>
            </w:r>
          </w:p>
          <w:p w14:paraId="2A5F3B49" w14:textId="77777777" w:rsidR="004824FF" w:rsidRDefault="004824FF" w:rsidP="00D745BC">
            <w:pPr>
              <w:spacing w:after="120" w:line="288" w:lineRule="auto"/>
              <w:rPr>
                <w:rStyle w:val="docdata"/>
                <w:rFonts w:ascii="Calibri" w:hAnsi="Calibri" w:cs="Calibri"/>
                <w:color w:val="000000"/>
              </w:rPr>
            </w:pPr>
            <w:r>
              <w:rPr>
                <w:rFonts w:eastAsia="Times New Roman" w:cs="Calibri"/>
                <w:color w:val="000000"/>
                <w:lang w:eastAsia="de-DE"/>
              </w:rPr>
              <w:t>… schnell die Orientierung verlieren.</w:t>
            </w:r>
          </w:p>
        </w:tc>
      </w:tr>
      <w:bookmarkEnd w:id="15"/>
      <w:tr w:rsidR="009C219B" w14:paraId="5AB35A0B" w14:textId="77777777" w:rsidTr="009D6363">
        <w:trPr>
          <w:cantSplit/>
        </w:trPr>
        <w:tc>
          <w:tcPr>
            <w:tcW w:w="846" w:type="dxa"/>
          </w:tcPr>
          <w:p w14:paraId="544A3E5E" w14:textId="77777777" w:rsidR="009C219B" w:rsidRPr="00DB6DAC" w:rsidRDefault="00000000" w:rsidP="00D745BC">
            <w:pPr>
              <w:spacing w:after="120" w:line="288" w:lineRule="auto"/>
            </w:pPr>
            <w:r w:rsidRPr="00DB6DAC">
              <w:t>G1</w:t>
            </w:r>
          </w:p>
        </w:tc>
        <w:tc>
          <w:tcPr>
            <w:tcW w:w="1191" w:type="dxa"/>
          </w:tcPr>
          <w:p w14:paraId="3F478B44" w14:textId="77777777" w:rsidR="009C219B" w:rsidRPr="00DB6DAC" w:rsidRDefault="00000000" w:rsidP="00D745BC">
            <w:pPr>
              <w:spacing w:after="120" w:line="288" w:lineRule="auto"/>
            </w:pPr>
            <w:r w:rsidRPr="00DB6DAC">
              <w:t>Grafik, Video, Audio</w:t>
            </w:r>
          </w:p>
        </w:tc>
        <w:tc>
          <w:tcPr>
            <w:tcW w:w="1701" w:type="dxa"/>
          </w:tcPr>
          <w:p w14:paraId="36B697DB" w14:textId="13DB2EFE" w:rsidR="009C219B" w:rsidRPr="00B25D27" w:rsidRDefault="00000000" w:rsidP="00D745BC">
            <w:pPr>
              <w:spacing w:after="120" w:line="288" w:lineRule="auto"/>
            </w:pPr>
            <w:r w:rsidRPr="00B25D27">
              <w:t>10.1.1.1</w:t>
            </w:r>
            <w:r w:rsidRPr="00B25D27">
              <w:br/>
              <w:t>Nicht-Text-Inhalt</w:t>
            </w:r>
          </w:p>
        </w:tc>
        <w:tc>
          <w:tcPr>
            <w:tcW w:w="3685" w:type="dxa"/>
          </w:tcPr>
          <w:p w14:paraId="0AB5AC15" w14:textId="77777777" w:rsidR="009C219B" w:rsidRDefault="00000000" w:rsidP="00D745BC">
            <w:pPr>
              <w:spacing w:after="120" w:line="288" w:lineRule="auto"/>
            </w:pPr>
            <w:r>
              <w:t>Inhaltstragende Grafiken, Diagrammen, Gruppierungen von Grafiken, Videos und Audioclips haben einen kurzen, prägnanten Alternativtext.</w:t>
            </w:r>
          </w:p>
          <w:p w14:paraId="15EC7278" w14:textId="72468E5F" w:rsidR="007B45B0" w:rsidRDefault="007B45B0" w:rsidP="00D745BC">
            <w:pPr>
              <w:spacing w:after="120" w:line="288" w:lineRule="auto"/>
            </w:pPr>
            <w:r>
              <w:rPr>
                <w:rFonts w:eastAsia="Calibri" w:cs="Arial"/>
              </w:rPr>
              <w:t>Hinweis: Für SmartArts wird ein kurzer Alternativtext empfohlen, wenn ein PDF erzeugt werden soll.</w:t>
            </w:r>
          </w:p>
        </w:tc>
        <w:tc>
          <w:tcPr>
            <w:tcW w:w="2495" w:type="dxa"/>
          </w:tcPr>
          <w:p w14:paraId="2AF02B21"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0C20945B" w14:textId="77777777" w:rsidTr="009D6363">
        <w:trPr>
          <w:cantSplit/>
        </w:trPr>
        <w:tc>
          <w:tcPr>
            <w:tcW w:w="846" w:type="dxa"/>
          </w:tcPr>
          <w:p w14:paraId="2D9235A8" w14:textId="77777777" w:rsidR="009C219B" w:rsidRPr="00DB6DAC" w:rsidRDefault="00000000" w:rsidP="00D745BC">
            <w:pPr>
              <w:spacing w:after="120" w:line="288" w:lineRule="auto"/>
            </w:pPr>
            <w:r w:rsidRPr="00DB6DAC">
              <w:t>G2</w:t>
            </w:r>
          </w:p>
        </w:tc>
        <w:tc>
          <w:tcPr>
            <w:tcW w:w="1191" w:type="dxa"/>
          </w:tcPr>
          <w:p w14:paraId="5D2149D1" w14:textId="77777777" w:rsidR="009C219B" w:rsidRPr="00DB6DAC" w:rsidRDefault="00000000" w:rsidP="00D745BC">
            <w:pPr>
              <w:spacing w:after="120" w:line="288" w:lineRule="auto"/>
            </w:pPr>
            <w:r w:rsidRPr="00DB6DAC">
              <w:t>Grafik</w:t>
            </w:r>
          </w:p>
        </w:tc>
        <w:tc>
          <w:tcPr>
            <w:tcW w:w="1701" w:type="dxa"/>
          </w:tcPr>
          <w:p w14:paraId="6119C452" w14:textId="5AA67C72" w:rsidR="009C219B" w:rsidRPr="00B25D27" w:rsidRDefault="00000000" w:rsidP="00D745BC">
            <w:pPr>
              <w:spacing w:after="120" w:line="288" w:lineRule="auto"/>
            </w:pPr>
            <w:r w:rsidRPr="00B25D27">
              <w:t>10.1.1.1</w:t>
            </w:r>
            <w:r w:rsidRPr="00B25D27">
              <w:br/>
              <w:t>Nicht-Text-Inhalt</w:t>
            </w:r>
          </w:p>
        </w:tc>
        <w:tc>
          <w:tcPr>
            <w:tcW w:w="3685" w:type="dxa"/>
          </w:tcPr>
          <w:p w14:paraId="75C28E14" w14:textId="7F167640" w:rsidR="009C219B" w:rsidRDefault="00000000" w:rsidP="00D745BC">
            <w:pPr>
              <w:spacing w:after="120" w:line="288" w:lineRule="auto"/>
            </w:pPr>
            <w:r>
              <w:t>Inhaltsschwere Fotos, Grafiken, SmartArts, Diagramme sowie Gruppierungen von grafischen Elementen sind im Dokument (als Text auf Folie, Notizen zur Folie, separate Folie, oder Link zu einer Webseite) ausführlich beschrieben oder interpretiert.</w:t>
            </w:r>
          </w:p>
          <w:p w14:paraId="348D5F1F" w14:textId="55B072D3" w:rsidR="0022300B" w:rsidRDefault="0022300B" w:rsidP="00D745BC">
            <w:pPr>
              <w:spacing w:after="120" w:line="288" w:lineRule="auto"/>
            </w:pPr>
            <w:r>
              <w:t>Hinweis: Dies gilt zusätzlich zum kurzen Alternativtext.</w:t>
            </w:r>
          </w:p>
        </w:tc>
        <w:tc>
          <w:tcPr>
            <w:tcW w:w="2495" w:type="dxa"/>
          </w:tcPr>
          <w:p w14:paraId="2E87003B"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37217C76" w14:textId="77777777" w:rsidTr="009D6363">
        <w:trPr>
          <w:cantSplit/>
        </w:trPr>
        <w:tc>
          <w:tcPr>
            <w:tcW w:w="846" w:type="dxa"/>
          </w:tcPr>
          <w:p w14:paraId="58E80E05" w14:textId="77777777" w:rsidR="009C219B" w:rsidRPr="00DB6DAC" w:rsidRDefault="00000000" w:rsidP="00D745BC">
            <w:pPr>
              <w:spacing w:after="120" w:line="288" w:lineRule="auto"/>
            </w:pPr>
            <w:r w:rsidRPr="00DB6DAC">
              <w:t>G3</w:t>
            </w:r>
          </w:p>
        </w:tc>
        <w:tc>
          <w:tcPr>
            <w:tcW w:w="1191" w:type="dxa"/>
          </w:tcPr>
          <w:p w14:paraId="596EC10A" w14:textId="77777777" w:rsidR="009C219B" w:rsidRPr="00DB6DAC" w:rsidRDefault="00000000" w:rsidP="00D745BC">
            <w:pPr>
              <w:spacing w:after="120" w:line="288" w:lineRule="auto"/>
            </w:pPr>
            <w:r w:rsidRPr="00DB6DAC">
              <w:t>Grafik</w:t>
            </w:r>
          </w:p>
        </w:tc>
        <w:tc>
          <w:tcPr>
            <w:tcW w:w="1701" w:type="dxa"/>
          </w:tcPr>
          <w:p w14:paraId="08F073B4" w14:textId="400107C4" w:rsidR="009C219B" w:rsidRPr="00B25D27" w:rsidRDefault="00000000" w:rsidP="00D745BC">
            <w:pPr>
              <w:spacing w:after="120" w:line="288" w:lineRule="auto"/>
            </w:pPr>
            <w:r w:rsidRPr="00B25D27">
              <w:t>10.1.1.1</w:t>
            </w:r>
            <w:r w:rsidRPr="00B25D27">
              <w:br/>
              <w:t>Nicht-Text-Inhalt</w:t>
            </w:r>
          </w:p>
        </w:tc>
        <w:tc>
          <w:tcPr>
            <w:tcW w:w="3685" w:type="dxa"/>
          </w:tcPr>
          <w:p w14:paraId="0B93766B" w14:textId="77777777" w:rsidR="009C219B" w:rsidRDefault="00000000" w:rsidP="00D745BC">
            <w:pPr>
              <w:spacing w:after="120" w:line="288" w:lineRule="auto"/>
            </w:pPr>
            <w:r>
              <w:t>Grafiken ohne inhaltliche Bedeutung sind als dekorativ markiert.</w:t>
            </w:r>
          </w:p>
        </w:tc>
        <w:tc>
          <w:tcPr>
            <w:tcW w:w="2495" w:type="dxa"/>
          </w:tcPr>
          <w:p w14:paraId="333298ED"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060E782C" w14:textId="77777777" w:rsidTr="009D6363">
        <w:trPr>
          <w:cantSplit/>
        </w:trPr>
        <w:tc>
          <w:tcPr>
            <w:tcW w:w="846" w:type="dxa"/>
          </w:tcPr>
          <w:p w14:paraId="1AB095D5" w14:textId="77777777" w:rsidR="009C219B" w:rsidRPr="00DB6DAC" w:rsidRDefault="00000000" w:rsidP="00D745BC">
            <w:pPr>
              <w:spacing w:after="120" w:line="288" w:lineRule="auto"/>
            </w:pPr>
            <w:r w:rsidRPr="00DB6DAC">
              <w:t>G4</w:t>
            </w:r>
          </w:p>
        </w:tc>
        <w:tc>
          <w:tcPr>
            <w:tcW w:w="1191" w:type="dxa"/>
          </w:tcPr>
          <w:p w14:paraId="0370D37D" w14:textId="77777777" w:rsidR="009C219B" w:rsidRPr="00DB6DAC" w:rsidRDefault="00000000" w:rsidP="00D745BC">
            <w:pPr>
              <w:spacing w:after="120" w:line="288" w:lineRule="auto"/>
              <w:rPr>
                <w:rFonts w:ascii="Calibri" w:eastAsia="Calibri" w:hAnsi="Calibri" w:cs="Calibri"/>
                <w:color w:val="000000"/>
              </w:rPr>
            </w:pPr>
            <w:r w:rsidRPr="00DB6DAC">
              <w:t>Grafik</w:t>
            </w:r>
          </w:p>
        </w:tc>
        <w:tc>
          <w:tcPr>
            <w:tcW w:w="1701" w:type="dxa"/>
          </w:tcPr>
          <w:p w14:paraId="1A6E245A" w14:textId="0293C8B1" w:rsidR="009C219B" w:rsidRPr="00B25D27" w:rsidRDefault="00000000" w:rsidP="00D745BC">
            <w:pPr>
              <w:spacing w:after="120" w:line="288" w:lineRule="auto"/>
            </w:pPr>
            <w:r w:rsidRPr="00B25D27">
              <w:rPr>
                <w:rFonts w:ascii="Calibri" w:eastAsia="Calibri" w:hAnsi="Calibri" w:cs="Calibri"/>
                <w:color w:val="000000"/>
              </w:rPr>
              <w:t>10.2.5.3</w:t>
            </w:r>
            <w:r w:rsidRPr="00B25D27">
              <w:rPr>
                <w:rFonts w:ascii="Calibri" w:eastAsia="Calibri" w:hAnsi="Calibri" w:cs="Calibri"/>
                <w:color w:val="000000"/>
              </w:rPr>
              <w:br/>
              <w:t>Beschriftung (Label) im Namen</w:t>
            </w:r>
          </w:p>
        </w:tc>
        <w:tc>
          <w:tcPr>
            <w:tcW w:w="3685" w:type="dxa"/>
          </w:tcPr>
          <w:p w14:paraId="0E753E2E" w14:textId="03A56A00" w:rsidR="009C219B" w:rsidRDefault="00000000" w:rsidP="00D745BC">
            <w:pPr>
              <w:spacing w:after="120" w:line="288" w:lineRule="auto"/>
            </w:pPr>
            <w:r>
              <w:t>Eine Grafik</w:t>
            </w:r>
            <w:r w:rsidR="008C2C60">
              <w:t xml:space="preserve"> mit hinterlegtem Link</w:t>
            </w:r>
            <w:r>
              <w:t xml:space="preserve">, </w:t>
            </w:r>
            <w:r w:rsidR="008C2C60">
              <w:t xml:space="preserve">in der </w:t>
            </w:r>
            <w:r>
              <w:t>Text darstellt</w:t>
            </w:r>
            <w:r w:rsidR="008C2C60">
              <w:t xml:space="preserve"> wird</w:t>
            </w:r>
            <w:r>
              <w:t>, hat diesen Text auch im Alternativtext.</w:t>
            </w:r>
          </w:p>
        </w:tc>
        <w:tc>
          <w:tcPr>
            <w:tcW w:w="2495" w:type="dxa"/>
          </w:tcPr>
          <w:p w14:paraId="42DF2801"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5AA9887B" w14:textId="77777777" w:rsidTr="009D6363">
        <w:trPr>
          <w:cantSplit/>
        </w:trPr>
        <w:tc>
          <w:tcPr>
            <w:tcW w:w="846" w:type="dxa"/>
          </w:tcPr>
          <w:p w14:paraId="7424E03C" w14:textId="77777777" w:rsidR="009C219B" w:rsidRPr="00DB6DAC" w:rsidRDefault="00000000" w:rsidP="00D745BC">
            <w:pPr>
              <w:spacing w:after="120" w:line="288" w:lineRule="auto"/>
            </w:pPr>
            <w:r w:rsidRPr="00DB6DAC">
              <w:lastRenderedPageBreak/>
              <w:t>G5</w:t>
            </w:r>
          </w:p>
        </w:tc>
        <w:tc>
          <w:tcPr>
            <w:tcW w:w="1191" w:type="dxa"/>
          </w:tcPr>
          <w:p w14:paraId="45BB5D1A" w14:textId="77777777" w:rsidR="009C219B" w:rsidRPr="00DB6DAC" w:rsidRDefault="00000000" w:rsidP="00D745BC">
            <w:pPr>
              <w:spacing w:after="120" w:line="288" w:lineRule="auto"/>
            </w:pPr>
            <w:r w:rsidRPr="00DB6DAC">
              <w:t>Grafik</w:t>
            </w:r>
          </w:p>
        </w:tc>
        <w:tc>
          <w:tcPr>
            <w:tcW w:w="1701" w:type="dxa"/>
          </w:tcPr>
          <w:p w14:paraId="3FEF794D" w14:textId="7A86E3A5" w:rsidR="009C219B" w:rsidRPr="00B25D27" w:rsidRDefault="00000000" w:rsidP="00D745BC">
            <w:pPr>
              <w:spacing w:after="120" w:line="288" w:lineRule="auto"/>
            </w:pPr>
            <w:r w:rsidRPr="00B25D27">
              <w:t>10.1.4.5</w:t>
            </w:r>
            <w:r w:rsidRPr="00B25D27">
              <w:br/>
              <w:t>Bilder von Text</w:t>
            </w:r>
          </w:p>
        </w:tc>
        <w:tc>
          <w:tcPr>
            <w:tcW w:w="3685" w:type="dxa"/>
          </w:tcPr>
          <w:p w14:paraId="610D440E" w14:textId="77777777" w:rsidR="009C219B" w:rsidRDefault="00000000" w:rsidP="00D745BC">
            <w:pPr>
              <w:spacing w:after="120" w:line="288" w:lineRule="auto"/>
            </w:pPr>
            <w:r>
              <w:t xml:space="preserve">Es werden keine Bilder und kein WordArt eingesetzt, um Texte darzustellen („Schriftgrafiken“). </w:t>
            </w:r>
          </w:p>
          <w:p w14:paraId="54F8B90F" w14:textId="77777777" w:rsidR="009C219B" w:rsidRDefault="00000000" w:rsidP="00D745BC">
            <w:pPr>
              <w:spacing w:after="120" w:line="288" w:lineRule="auto"/>
            </w:pPr>
            <w:r>
              <w:t>Ausnahme: Essenzielle Schriftgrafiken haben einen sinnvollen Alternativtext. Redundante Schriftgrafiken sind als dekorativ gekennzeichnet.</w:t>
            </w:r>
          </w:p>
        </w:tc>
        <w:tc>
          <w:tcPr>
            <w:tcW w:w="2495" w:type="dxa"/>
          </w:tcPr>
          <w:p w14:paraId="64E04479"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p w14:paraId="0AAFAF80" w14:textId="77777777" w:rsidR="009C219B" w:rsidRDefault="00000000" w:rsidP="00D745BC">
            <w:pPr>
              <w:spacing w:after="120" w:line="288" w:lineRule="auto"/>
            </w:pPr>
            <w:r>
              <w:t>… sich Texte vergrößern.</w:t>
            </w:r>
          </w:p>
          <w:p w14:paraId="10EC774D" w14:textId="77777777" w:rsidR="009C219B" w:rsidRDefault="00000000" w:rsidP="00D745BC">
            <w:pPr>
              <w:spacing w:after="120" w:line="288" w:lineRule="auto"/>
            </w:pPr>
            <w:r>
              <w:t>… Texte im Hochkontrastmodus anschauen wollen.</w:t>
            </w:r>
          </w:p>
        </w:tc>
      </w:tr>
      <w:tr w:rsidR="009C219B" w14:paraId="2DA192B8" w14:textId="77777777" w:rsidTr="009D6363">
        <w:trPr>
          <w:cantSplit/>
          <w:trHeight w:val="269"/>
        </w:trPr>
        <w:tc>
          <w:tcPr>
            <w:tcW w:w="846" w:type="dxa"/>
          </w:tcPr>
          <w:p w14:paraId="19B80E51" w14:textId="77777777" w:rsidR="009C219B" w:rsidRPr="00DB6DAC" w:rsidRDefault="00000000" w:rsidP="00D745BC">
            <w:pPr>
              <w:spacing w:after="120" w:line="288" w:lineRule="auto"/>
            </w:pPr>
            <w:r w:rsidRPr="00DB6DAC">
              <w:t>G7</w:t>
            </w:r>
          </w:p>
        </w:tc>
        <w:tc>
          <w:tcPr>
            <w:tcW w:w="1191" w:type="dxa"/>
          </w:tcPr>
          <w:p w14:paraId="450A0807" w14:textId="77777777" w:rsidR="009C219B" w:rsidRPr="00DB6DAC" w:rsidRDefault="00000000" w:rsidP="00D745BC">
            <w:pPr>
              <w:spacing w:after="120" w:line="288" w:lineRule="auto"/>
              <w:rPr>
                <w:rFonts w:ascii="Calibri" w:hAnsi="Calibri" w:cs="Calibri"/>
                <w:color w:val="000000"/>
              </w:rPr>
            </w:pPr>
            <w:r w:rsidRPr="00DB6DAC">
              <w:t>Grafik (Farbe)</w:t>
            </w:r>
          </w:p>
        </w:tc>
        <w:tc>
          <w:tcPr>
            <w:tcW w:w="1701" w:type="dxa"/>
          </w:tcPr>
          <w:p w14:paraId="2CE2BCC6" w14:textId="23D83DBC" w:rsidR="009C219B" w:rsidRPr="00B25D27" w:rsidRDefault="00000000" w:rsidP="00D745BC">
            <w:pPr>
              <w:spacing w:after="120" w:line="288" w:lineRule="auto"/>
            </w:pPr>
            <w:r w:rsidRPr="00B25D27">
              <w:rPr>
                <w:rFonts w:ascii="Calibri" w:hAnsi="Calibri" w:cs="Calibri"/>
                <w:color w:val="000000"/>
              </w:rPr>
              <w:t>10.1.4.11</w:t>
            </w:r>
            <w:r w:rsidRPr="00B25D27">
              <w:rPr>
                <w:rFonts w:ascii="Calibri" w:hAnsi="Calibri" w:cs="Calibri"/>
                <w:color w:val="000000"/>
              </w:rPr>
              <w:br/>
              <w:t>Nicht-Text-Kontrast</w:t>
            </w:r>
          </w:p>
        </w:tc>
        <w:tc>
          <w:tcPr>
            <w:tcW w:w="3685" w:type="dxa"/>
          </w:tcPr>
          <w:p w14:paraId="1170D5AB" w14:textId="77777777" w:rsidR="009C219B" w:rsidRDefault="00000000" w:rsidP="00D745BC">
            <w:pPr>
              <w:spacing w:after="120" w:line="288" w:lineRule="auto"/>
            </w:pPr>
            <w:r>
              <w:t>Grafische informationstragende Elemente (z.B. Linien, benachbarte Flächen) haben einen Mindestkontrast von 3:1 zum Hintergrund.</w:t>
            </w:r>
          </w:p>
        </w:tc>
        <w:tc>
          <w:tcPr>
            <w:tcW w:w="2495" w:type="dxa"/>
          </w:tcPr>
          <w:p w14:paraId="30C1BD84" w14:textId="77777777" w:rsidR="009C219B" w:rsidRDefault="00000000" w:rsidP="00D745BC">
            <w:pPr>
              <w:spacing w:after="120" w:line="288" w:lineRule="auto"/>
            </w:pPr>
            <w:r>
              <w:t xml:space="preserve">… nicht alle Farben eindeutig wahrnehmen. </w:t>
            </w:r>
          </w:p>
          <w:p w14:paraId="139033DE" w14:textId="77777777" w:rsidR="009C219B" w:rsidRDefault="00000000" w:rsidP="00D745BC">
            <w:pPr>
              <w:spacing w:after="120" w:line="288" w:lineRule="auto"/>
            </w:pPr>
            <w:r>
              <w:t>… schlecht sehen.</w:t>
            </w:r>
          </w:p>
          <w:p w14:paraId="1E2286FE" w14:textId="77777777" w:rsidR="009C219B" w:rsidRDefault="00000000" w:rsidP="00D745BC">
            <w:pPr>
              <w:spacing w:after="120" w:line="288" w:lineRule="auto"/>
            </w:pPr>
            <w:r>
              <w:t>… das Dokument bei schlechten Lichtverhältnissen (bzw. über Beamer) lesen.</w:t>
            </w:r>
          </w:p>
        </w:tc>
      </w:tr>
      <w:tr w:rsidR="009C219B" w14:paraId="74DFE040" w14:textId="77777777" w:rsidTr="009D6363">
        <w:trPr>
          <w:cantSplit/>
          <w:trHeight w:val="269"/>
        </w:trPr>
        <w:tc>
          <w:tcPr>
            <w:tcW w:w="846" w:type="dxa"/>
          </w:tcPr>
          <w:p w14:paraId="2A866B85" w14:textId="77777777" w:rsidR="009C219B" w:rsidRPr="00DB6DAC" w:rsidRDefault="00000000" w:rsidP="00D745BC">
            <w:pPr>
              <w:spacing w:after="120" w:line="288" w:lineRule="auto"/>
            </w:pPr>
            <w:r w:rsidRPr="00DB6DAC">
              <w:t>R1</w:t>
            </w:r>
          </w:p>
        </w:tc>
        <w:tc>
          <w:tcPr>
            <w:tcW w:w="1191" w:type="dxa"/>
          </w:tcPr>
          <w:p w14:paraId="01D79C85" w14:textId="77777777" w:rsidR="009C219B" w:rsidRPr="00DB6DAC" w:rsidRDefault="00000000" w:rsidP="00D745BC">
            <w:pPr>
              <w:spacing w:after="120" w:line="288" w:lineRule="auto"/>
            </w:pPr>
            <w:r w:rsidRPr="00DB6DAC">
              <w:t>Formel</w:t>
            </w:r>
          </w:p>
        </w:tc>
        <w:tc>
          <w:tcPr>
            <w:tcW w:w="1701" w:type="dxa"/>
          </w:tcPr>
          <w:p w14:paraId="479C4D91" w14:textId="39C52B64" w:rsidR="009C219B" w:rsidRPr="00B25D27" w:rsidRDefault="00000000" w:rsidP="00D745BC">
            <w:pPr>
              <w:spacing w:after="120" w:line="288" w:lineRule="auto"/>
            </w:pPr>
            <w:r w:rsidRPr="00B25D27">
              <w:t>10.1.1.1</w:t>
            </w:r>
            <w:r w:rsidRPr="00B25D27">
              <w:br/>
              <w:t>Nicht-Text-Inhalt</w:t>
            </w:r>
          </w:p>
        </w:tc>
        <w:tc>
          <w:tcPr>
            <w:tcW w:w="3685" w:type="dxa"/>
          </w:tcPr>
          <w:p w14:paraId="525896CF" w14:textId="77777777" w:rsidR="009C219B" w:rsidRDefault="00000000" w:rsidP="00D745BC">
            <w:pPr>
              <w:spacing w:after="120" w:line="288" w:lineRule="auto"/>
            </w:pPr>
            <w:r>
              <w:t>Für mathematische Formeln wird der integrierte Formeleditor verwendet.</w:t>
            </w:r>
          </w:p>
        </w:tc>
        <w:tc>
          <w:tcPr>
            <w:tcW w:w="2495" w:type="dxa"/>
          </w:tcPr>
          <w:p w14:paraId="2B9E5998"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52007DEA" w14:textId="77777777" w:rsidTr="009D6363">
        <w:trPr>
          <w:cantSplit/>
          <w:trHeight w:val="269"/>
        </w:trPr>
        <w:tc>
          <w:tcPr>
            <w:tcW w:w="846" w:type="dxa"/>
          </w:tcPr>
          <w:p w14:paraId="4BAAF4C1" w14:textId="77777777" w:rsidR="009C219B" w:rsidRPr="00DB6DAC" w:rsidRDefault="00000000" w:rsidP="00D745BC">
            <w:pPr>
              <w:spacing w:after="120" w:line="288" w:lineRule="auto"/>
            </w:pPr>
            <w:bookmarkStart w:id="16" w:name="_Hlk150941343"/>
            <w:r w:rsidRPr="00DB6DAC">
              <w:t>B1</w:t>
            </w:r>
          </w:p>
        </w:tc>
        <w:tc>
          <w:tcPr>
            <w:tcW w:w="1191" w:type="dxa"/>
          </w:tcPr>
          <w:p w14:paraId="787C738A" w14:textId="77777777" w:rsidR="009C219B" w:rsidRPr="00DB6DAC" w:rsidRDefault="00000000" w:rsidP="00D745BC">
            <w:pPr>
              <w:spacing w:after="120" w:line="288" w:lineRule="auto"/>
            </w:pPr>
            <w:r w:rsidRPr="00DB6DAC">
              <w:t>Tabelle</w:t>
            </w:r>
          </w:p>
        </w:tc>
        <w:tc>
          <w:tcPr>
            <w:tcW w:w="1701" w:type="dxa"/>
          </w:tcPr>
          <w:p w14:paraId="596976C2" w14:textId="5C1E69DA" w:rsidR="009C219B" w:rsidRPr="00B25D27" w:rsidRDefault="00000000" w:rsidP="00D745BC">
            <w:pPr>
              <w:spacing w:after="120" w:line="288" w:lineRule="auto"/>
            </w:pPr>
            <w:r w:rsidRPr="00B25D27">
              <w:t>10.1.3.1</w:t>
            </w:r>
            <w:r w:rsidRPr="00B25D27">
              <w:br/>
              <w:t xml:space="preserve">Info und Beziehungen </w:t>
            </w:r>
          </w:p>
        </w:tc>
        <w:tc>
          <w:tcPr>
            <w:tcW w:w="3685" w:type="dxa"/>
          </w:tcPr>
          <w:p w14:paraId="3DFDD39B" w14:textId="77777777" w:rsidR="009C219B" w:rsidRDefault="00000000" w:rsidP="00D745BC">
            <w:pPr>
              <w:spacing w:after="120" w:line="288" w:lineRule="auto"/>
            </w:pPr>
            <w:bookmarkStart w:id="17" w:name="_Hlk150941381"/>
            <w:r>
              <w:t>Tabellen sind über „Tabelle einfügen“ erzeugt.</w:t>
            </w:r>
            <w:bookmarkEnd w:id="17"/>
          </w:p>
        </w:tc>
        <w:tc>
          <w:tcPr>
            <w:tcW w:w="2495" w:type="dxa"/>
          </w:tcPr>
          <w:p w14:paraId="4DABC710"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02CFF881" w14:textId="77777777" w:rsidTr="009D6363">
        <w:trPr>
          <w:cantSplit/>
          <w:trHeight w:val="269"/>
        </w:trPr>
        <w:tc>
          <w:tcPr>
            <w:tcW w:w="846" w:type="dxa"/>
          </w:tcPr>
          <w:p w14:paraId="77EB5052" w14:textId="77777777" w:rsidR="009C219B" w:rsidRPr="00DB6DAC" w:rsidRDefault="00000000" w:rsidP="00D745BC">
            <w:pPr>
              <w:spacing w:after="120" w:line="288" w:lineRule="auto"/>
            </w:pPr>
            <w:r w:rsidRPr="00DB6DAC">
              <w:t>B2</w:t>
            </w:r>
          </w:p>
        </w:tc>
        <w:tc>
          <w:tcPr>
            <w:tcW w:w="1191" w:type="dxa"/>
          </w:tcPr>
          <w:p w14:paraId="19756396" w14:textId="77777777" w:rsidR="009C219B" w:rsidRPr="00DB6DAC" w:rsidRDefault="00000000" w:rsidP="00D745BC">
            <w:pPr>
              <w:spacing w:after="120" w:line="288" w:lineRule="auto"/>
            </w:pPr>
            <w:r w:rsidRPr="00DB6DAC">
              <w:t>Tabelle</w:t>
            </w:r>
          </w:p>
        </w:tc>
        <w:tc>
          <w:tcPr>
            <w:tcW w:w="1701" w:type="dxa"/>
          </w:tcPr>
          <w:p w14:paraId="477A2677" w14:textId="15CFB7D3" w:rsidR="009C219B" w:rsidRPr="00B25D27" w:rsidRDefault="00000000" w:rsidP="00D745BC">
            <w:pPr>
              <w:spacing w:after="120" w:line="288" w:lineRule="auto"/>
            </w:pPr>
            <w:r w:rsidRPr="00B25D27">
              <w:t>10.1.3.1</w:t>
            </w:r>
            <w:r w:rsidRPr="00B25D27">
              <w:br/>
              <w:t xml:space="preserve">Info und Beziehungen </w:t>
            </w:r>
          </w:p>
        </w:tc>
        <w:tc>
          <w:tcPr>
            <w:tcW w:w="3685" w:type="dxa"/>
          </w:tcPr>
          <w:p w14:paraId="34228D2E" w14:textId="77777777" w:rsidR="009C219B" w:rsidRDefault="00000000" w:rsidP="00D745BC">
            <w:pPr>
              <w:spacing w:after="120" w:line="288" w:lineRule="auto"/>
            </w:pPr>
            <w:bookmarkStart w:id="18" w:name="_Hlk150941391"/>
            <w:r>
              <w:t>Alle Spaltenüberschriften sind als „Kopfzeile“ markiert, alle Zeilenüberschriften (wenn vorhanden) als "Erste Spalte".</w:t>
            </w:r>
            <w:bookmarkEnd w:id="18"/>
          </w:p>
        </w:tc>
        <w:tc>
          <w:tcPr>
            <w:tcW w:w="2495" w:type="dxa"/>
          </w:tcPr>
          <w:p w14:paraId="2C8EF168"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bookmarkEnd w:id="16"/>
      <w:tr w:rsidR="009C219B" w14:paraId="66E63E88" w14:textId="77777777" w:rsidTr="009D6363">
        <w:trPr>
          <w:cantSplit/>
          <w:trHeight w:val="269"/>
        </w:trPr>
        <w:tc>
          <w:tcPr>
            <w:tcW w:w="846" w:type="dxa"/>
          </w:tcPr>
          <w:p w14:paraId="7F7D188B" w14:textId="77777777" w:rsidR="009C219B" w:rsidRPr="00DB6DAC" w:rsidRDefault="00000000" w:rsidP="00D745BC">
            <w:pPr>
              <w:spacing w:after="120" w:line="288" w:lineRule="auto"/>
            </w:pPr>
            <w:r w:rsidRPr="00DB6DAC">
              <w:t>B3</w:t>
            </w:r>
          </w:p>
        </w:tc>
        <w:tc>
          <w:tcPr>
            <w:tcW w:w="1191" w:type="dxa"/>
          </w:tcPr>
          <w:p w14:paraId="7D2388BA" w14:textId="77777777" w:rsidR="009C219B" w:rsidRPr="00DB6DAC" w:rsidRDefault="00000000" w:rsidP="00D745BC">
            <w:pPr>
              <w:spacing w:after="120" w:line="288" w:lineRule="auto"/>
            </w:pPr>
            <w:r w:rsidRPr="00DB6DAC">
              <w:t>Tabelle</w:t>
            </w:r>
          </w:p>
        </w:tc>
        <w:tc>
          <w:tcPr>
            <w:tcW w:w="1701" w:type="dxa"/>
          </w:tcPr>
          <w:p w14:paraId="57413EA1" w14:textId="5CCBD525" w:rsidR="009C219B" w:rsidRPr="00B25D27" w:rsidRDefault="00000000" w:rsidP="00D745BC">
            <w:pPr>
              <w:spacing w:after="120" w:line="288" w:lineRule="auto"/>
            </w:pPr>
            <w:r w:rsidRPr="00B25D27">
              <w:t>10.1.3.1</w:t>
            </w:r>
            <w:r w:rsidRPr="00B25D27">
              <w:br/>
              <w:t xml:space="preserve">Info und Beziehungen </w:t>
            </w:r>
          </w:p>
        </w:tc>
        <w:tc>
          <w:tcPr>
            <w:tcW w:w="3685" w:type="dxa"/>
          </w:tcPr>
          <w:p w14:paraId="7D0C9873" w14:textId="77777777" w:rsidR="009C219B" w:rsidRDefault="00000000" w:rsidP="00D745BC">
            <w:pPr>
              <w:spacing w:after="120" w:line="288" w:lineRule="auto"/>
            </w:pPr>
            <w:r>
              <w:t>Zellen sind nicht miteinander verbunden.</w:t>
            </w:r>
          </w:p>
        </w:tc>
        <w:tc>
          <w:tcPr>
            <w:tcW w:w="2495" w:type="dxa"/>
          </w:tcPr>
          <w:p w14:paraId="67417E8B"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p w14:paraId="56A0839F" w14:textId="77777777" w:rsidR="009C219B" w:rsidRDefault="00000000" w:rsidP="00D745BC">
            <w:pPr>
              <w:spacing w:after="120" w:line="288" w:lineRule="auto"/>
              <w:ind w:right="31"/>
              <w:rPr>
                <w:rFonts w:ascii="Calibri" w:hAnsi="Calibri" w:cs="Calibri"/>
                <w:color w:val="000000"/>
              </w:rPr>
            </w:pPr>
            <w:r>
              <w:t>…die Tabelle vergrößert betrachten.</w:t>
            </w:r>
          </w:p>
        </w:tc>
      </w:tr>
      <w:tr w:rsidR="009C219B" w14:paraId="3116B51E" w14:textId="77777777" w:rsidTr="009D6363">
        <w:trPr>
          <w:cantSplit/>
          <w:trHeight w:val="269"/>
        </w:trPr>
        <w:tc>
          <w:tcPr>
            <w:tcW w:w="846" w:type="dxa"/>
          </w:tcPr>
          <w:p w14:paraId="29F9C418" w14:textId="77777777" w:rsidR="009C219B" w:rsidRPr="00DB6DAC" w:rsidRDefault="00000000" w:rsidP="00D745BC">
            <w:pPr>
              <w:spacing w:after="120" w:line="288" w:lineRule="auto"/>
            </w:pPr>
            <w:r w:rsidRPr="00DB6DAC">
              <w:lastRenderedPageBreak/>
              <w:t>B4</w:t>
            </w:r>
          </w:p>
        </w:tc>
        <w:tc>
          <w:tcPr>
            <w:tcW w:w="1191" w:type="dxa"/>
          </w:tcPr>
          <w:p w14:paraId="6DE49AA4" w14:textId="77777777" w:rsidR="009C219B" w:rsidRPr="00DB6DAC" w:rsidRDefault="00000000" w:rsidP="00D745BC">
            <w:pPr>
              <w:spacing w:after="120" w:line="288" w:lineRule="auto"/>
            </w:pPr>
            <w:r w:rsidRPr="00DB6DAC">
              <w:t>Tabelle</w:t>
            </w:r>
          </w:p>
        </w:tc>
        <w:tc>
          <w:tcPr>
            <w:tcW w:w="1701" w:type="dxa"/>
          </w:tcPr>
          <w:p w14:paraId="760D822E" w14:textId="12BCCED3" w:rsidR="009C219B" w:rsidRPr="00B25D27" w:rsidRDefault="00000000" w:rsidP="00D745BC">
            <w:pPr>
              <w:spacing w:after="120" w:line="288" w:lineRule="auto"/>
            </w:pPr>
            <w:r w:rsidRPr="00B25D27">
              <w:t>10.1.3.1</w:t>
            </w:r>
            <w:r w:rsidRPr="00B25D27">
              <w:br/>
              <w:t xml:space="preserve">Info und Beziehungen </w:t>
            </w:r>
          </w:p>
        </w:tc>
        <w:tc>
          <w:tcPr>
            <w:tcW w:w="3685" w:type="dxa"/>
          </w:tcPr>
          <w:p w14:paraId="7F48219B" w14:textId="77777777" w:rsidR="009C219B" w:rsidRDefault="00000000" w:rsidP="00D745BC">
            <w:pPr>
              <w:spacing w:after="120" w:line="288" w:lineRule="auto"/>
              <w:rPr>
                <w:highlight w:val="yellow"/>
              </w:rPr>
            </w:pPr>
            <w:r>
              <w:t xml:space="preserve">Komplexe Tabellen sind in mehrere, einfache Tabellen aufgeteilt. </w:t>
            </w:r>
          </w:p>
        </w:tc>
        <w:tc>
          <w:tcPr>
            <w:tcW w:w="2495" w:type="dxa"/>
          </w:tcPr>
          <w:p w14:paraId="0D3E441A"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p w14:paraId="28C7589D" w14:textId="77777777" w:rsidR="009C219B" w:rsidRDefault="00000000" w:rsidP="00D745BC">
            <w:pPr>
              <w:spacing w:after="120" w:line="288" w:lineRule="auto"/>
            </w:pPr>
            <w:r>
              <w:rPr>
                <w:rFonts w:ascii="Calibri" w:hAnsi="Calibri" w:cs="Calibri"/>
                <w:color w:val="000000"/>
              </w:rPr>
              <w:t xml:space="preserve">… </w:t>
            </w:r>
            <w:r>
              <w:t xml:space="preserve">Strukturen benötigen/wünschen </w:t>
            </w:r>
          </w:p>
          <w:p w14:paraId="029F373C" w14:textId="77777777" w:rsidR="009C219B" w:rsidRDefault="00000000" w:rsidP="00D745BC">
            <w:pPr>
              <w:spacing w:after="120" w:line="288" w:lineRule="auto"/>
              <w:ind w:right="31"/>
              <w:rPr>
                <w:rFonts w:ascii="Calibri" w:hAnsi="Calibri" w:cs="Calibri"/>
                <w:color w:val="000000"/>
              </w:rPr>
            </w:pPr>
            <w:r>
              <w:t>… sich schwertun, den Inhalt von komplexen Tabellen zu verstehen.</w:t>
            </w:r>
          </w:p>
        </w:tc>
      </w:tr>
      <w:tr w:rsidR="009C219B" w14:paraId="21190035" w14:textId="77777777" w:rsidTr="009D6363">
        <w:trPr>
          <w:cantSplit/>
        </w:trPr>
        <w:tc>
          <w:tcPr>
            <w:tcW w:w="846" w:type="dxa"/>
          </w:tcPr>
          <w:p w14:paraId="4F2EFBD8" w14:textId="77777777" w:rsidR="009C219B" w:rsidRPr="00DB6DAC" w:rsidRDefault="00000000" w:rsidP="00D745BC">
            <w:pPr>
              <w:spacing w:after="120" w:line="288" w:lineRule="auto"/>
            </w:pPr>
            <w:bookmarkStart w:id="19" w:name="_Hlk150941426"/>
            <w:r w:rsidRPr="00DB6DAC">
              <w:t>V1</w:t>
            </w:r>
          </w:p>
        </w:tc>
        <w:tc>
          <w:tcPr>
            <w:tcW w:w="1191" w:type="dxa"/>
          </w:tcPr>
          <w:p w14:paraId="588063EF" w14:textId="77777777" w:rsidR="009C219B" w:rsidRPr="00DB6DAC" w:rsidRDefault="00000000" w:rsidP="00D745BC">
            <w:pPr>
              <w:spacing w:after="120" w:line="288" w:lineRule="auto"/>
            </w:pPr>
            <w:r w:rsidRPr="00DB6DAC">
              <w:t>Video</w:t>
            </w:r>
          </w:p>
        </w:tc>
        <w:tc>
          <w:tcPr>
            <w:tcW w:w="1701" w:type="dxa"/>
          </w:tcPr>
          <w:p w14:paraId="5086B931" w14:textId="5D828AF0" w:rsidR="009C219B" w:rsidRPr="00B25D27" w:rsidRDefault="00000000" w:rsidP="00D745BC">
            <w:pPr>
              <w:spacing w:after="120" w:line="288" w:lineRule="auto"/>
            </w:pPr>
            <w:r w:rsidRPr="00B25D27">
              <w:t>10.1.2.1</w:t>
            </w:r>
            <w:r w:rsidRPr="00B25D27">
              <w:br/>
              <w:t>Reines Audio und reines Video (aufgezeichnet) / 10.1.2.2</w:t>
            </w:r>
            <w:r w:rsidRPr="00B25D27">
              <w:br/>
              <w:t>Untertitel (aufgezeichnet)</w:t>
            </w:r>
          </w:p>
        </w:tc>
        <w:tc>
          <w:tcPr>
            <w:tcW w:w="3685" w:type="dxa"/>
          </w:tcPr>
          <w:p w14:paraId="5B7B5FD2" w14:textId="77777777" w:rsidR="009C219B" w:rsidRDefault="00000000" w:rsidP="00D745BC">
            <w:pPr>
              <w:spacing w:after="120" w:line="288" w:lineRule="auto"/>
            </w:pPr>
            <w:bookmarkStart w:id="20" w:name="_Hlk150941446"/>
            <w:r>
              <w:t>Eingebettete Online-Videos mit relevanten auditiven Inhalten enthalten einen Untertitel (auf ihrer Video-Plattform).</w:t>
            </w:r>
            <w:bookmarkEnd w:id="20"/>
          </w:p>
        </w:tc>
        <w:tc>
          <w:tcPr>
            <w:tcW w:w="2495" w:type="dxa"/>
          </w:tcPr>
          <w:p w14:paraId="2717DF05" w14:textId="77777777" w:rsidR="009C219B" w:rsidRDefault="00000000" w:rsidP="00D745BC">
            <w:pPr>
              <w:spacing w:after="120" w:line="288" w:lineRule="auto"/>
            </w:pPr>
            <w:r>
              <w:t>… videografische Inhalte primär visuell aufnehmen</w:t>
            </w:r>
          </w:p>
          <w:p w14:paraId="59D39396" w14:textId="77777777" w:rsidR="009C219B" w:rsidRDefault="00000000" w:rsidP="00D745BC">
            <w:pPr>
              <w:spacing w:after="120" w:line="288" w:lineRule="auto"/>
            </w:pPr>
            <w:r>
              <w:t>… zum Zeitpunkt des Rezipierens nicht (zu)hören können.</w:t>
            </w:r>
          </w:p>
          <w:p w14:paraId="24D1DA5A" w14:textId="77777777" w:rsidR="009C219B" w:rsidRDefault="00000000" w:rsidP="00D745BC">
            <w:pPr>
              <w:spacing w:after="120" w:line="288" w:lineRule="auto"/>
            </w:pPr>
            <w:r>
              <w:t>… keine Audioausgabe haben.</w:t>
            </w:r>
          </w:p>
          <w:p w14:paraId="21B28803" w14:textId="77777777" w:rsidR="009C219B" w:rsidRDefault="00000000" w:rsidP="00D745BC">
            <w:pPr>
              <w:spacing w:after="120" w:line="288" w:lineRule="auto"/>
            </w:pPr>
            <w:r>
              <w:t>… deren Muttersprache nicht Deutsch ist.</w:t>
            </w:r>
          </w:p>
          <w:p w14:paraId="5918A258" w14:textId="77777777" w:rsidR="009C219B" w:rsidRDefault="00000000" w:rsidP="00D745BC">
            <w:pPr>
              <w:spacing w:after="120" w:line="288" w:lineRule="auto"/>
            </w:pPr>
            <w:r>
              <w:t>… den Inhalt der Tonspur kopieren oder durchsuchen möchten</w:t>
            </w:r>
          </w:p>
        </w:tc>
      </w:tr>
      <w:bookmarkEnd w:id="19"/>
      <w:tr w:rsidR="009C219B" w14:paraId="71491071" w14:textId="77777777" w:rsidTr="009D6363">
        <w:trPr>
          <w:cantSplit/>
        </w:trPr>
        <w:tc>
          <w:tcPr>
            <w:tcW w:w="846" w:type="dxa"/>
          </w:tcPr>
          <w:p w14:paraId="5729BCDB" w14:textId="77777777" w:rsidR="009C219B" w:rsidRPr="00DB6DAC" w:rsidRDefault="00000000" w:rsidP="00D745BC">
            <w:pPr>
              <w:spacing w:after="120" w:line="288" w:lineRule="auto"/>
            </w:pPr>
            <w:r w:rsidRPr="00DB6DAC">
              <w:t>V2</w:t>
            </w:r>
          </w:p>
        </w:tc>
        <w:tc>
          <w:tcPr>
            <w:tcW w:w="1191" w:type="dxa"/>
          </w:tcPr>
          <w:p w14:paraId="773F01F6" w14:textId="77777777" w:rsidR="009C219B" w:rsidRPr="00DB6DAC" w:rsidRDefault="00000000" w:rsidP="00D745BC">
            <w:pPr>
              <w:spacing w:after="120" w:line="288" w:lineRule="auto"/>
            </w:pPr>
            <w:r w:rsidRPr="00DB6DAC">
              <w:t>Video</w:t>
            </w:r>
          </w:p>
        </w:tc>
        <w:tc>
          <w:tcPr>
            <w:tcW w:w="1701" w:type="dxa"/>
          </w:tcPr>
          <w:p w14:paraId="473B237E" w14:textId="74191232" w:rsidR="009C219B" w:rsidRPr="00B25D27" w:rsidRDefault="00000000" w:rsidP="00D745BC">
            <w:pPr>
              <w:spacing w:after="120" w:line="288" w:lineRule="auto"/>
            </w:pPr>
            <w:r w:rsidRPr="00B25D27">
              <w:t>10.2.3.1</w:t>
            </w:r>
            <w:r w:rsidRPr="00B25D27">
              <w:br/>
              <w:t>Blitzen, dreimalig oder unterhalb Grenzwert</w:t>
            </w:r>
          </w:p>
        </w:tc>
        <w:tc>
          <w:tcPr>
            <w:tcW w:w="3685" w:type="dxa"/>
          </w:tcPr>
          <w:p w14:paraId="42CD6C9E" w14:textId="77777777" w:rsidR="009C219B" w:rsidRDefault="00000000" w:rsidP="00D745BC">
            <w:pPr>
              <w:spacing w:after="120" w:line="288" w:lineRule="auto"/>
            </w:pPr>
            <w:r>
              <w:t>Eingebettete Online-Videos und GIFs flackern nicht (höchstens 3mal pro Sekunde).</w:t>
            </w:r>
          </w:p>
        </w:tc>
        <w:tc>
          <w:tcPr>
            <w:tcW w:w="2495" w:type="dxa"/>
          </w:tcPr>
          <w:p w14:paraId="5DCCCD0D" w14:textId="77777777" w:rsidR="009C219B" w:rsidRDefault="00000000" w:rsidP="00D745BC">
            <w:pPr>
              <w:spacing w:after="120" w:line="288" w:lineRule="auto"/>
            </w:pPr>
            <w:r>
              <w:t>… die auf Lichtreize empfindlich reagieren.</w:t>
            </w:r>
          </w:p>
          <w:p w14:paraId="14E35BE5" w14:textId="77777777" w:rsidR="009C219B" w:rsidRDefault="009C219B" w:rsidP="00D745BC">
            <w:pPr>
              <w:spacing w:after="120" w:line="288" w:lineRule="auto"/>
            </w:pPr>
          </w:p>
        </w:tc>
      </w:tr>
      <w:tr w:rsidR="009C219B" w14:paraId="448591F7" w14:textId="77777777" w:rsidTr="009D6363">
        <w:trPr>
          <w:cantSplit/>
        </w:trPr>
        <w:tc>
          <w:tcPr>
            <w:tcW w:w="846" w:type="dxa"/>
          </w:tcPr>
          <w:p w14:paraId="1B08BE5B" w14:textId="77777777" w:rsidR="009C219B" w:rsidRPr="00DB6DAC" w:rsidRDefault="00000000" w:rsidP="00D745BC">
            <w:pPr>
              <w:spacing w:after="120" w:line="288" w:lineRule="auto"/>
            </w:pPr>
            <w:r w:rsidRPr="00DB6DAC">
              <w:t>V3</w:t>
            </w:r>
          </w:p>
        </w:tc>
        <w:tc>
          <w:tcPr>
            <w:tcW w:w="1191" w:type="dxa"/>
          </w:tcPr>
          <w:p w14:paraId="397B73EA" w14:textId="77777777" w:rsidR="009C219B" w:rsidRPr="00DB6DAC" w:rsidRDefault="00000000" w:rsidP="00D745BC">
            <w:pPr>
              <w:spacing w:after="120" w:line="288" w:lineRule="auto"/>
            </w:pPr>
            <w:r w:rsidRPr="00DB6DAC">
              <w:t>Video</w:t>
            </w:r>
          </w:p>
        </w:tc>
        <w:tc>
          <w:tcPr>
            <w:tcW w:w="1701" w:type="dxa"/>
          </w:tcPr>
          <w:p w14:paraId="501A9D17" w14:textId="107C9B0A" w:rsidR="009C219B" w:rsidRPr="00B25D27" w:rsidRDefault="00000000" w:rsidP="00D745BC">
            <w:pPr>
              <w:spacing w:after="120" w:line="288" w:lineRule="auto"/>
            </w:pPr>
            <w:r w:rsidRPr="00B25D27">
              <w:t>10.1.2.3</w:t>
            </w:r>
            <w:r w:rsidRPr="00B25D27">
              <w:br/>
              <w:t>Audio</w:t>
            </w:r>
            <w:r w:rsidR="00862986" w:rsidRPr="00B25D27">
              <w:softHyphen/>
            </w:r>
            <w:r w:rsidRPr="00B25D27">
              <w:t>deskription oder Medien</w:t>
            </w:r>
            <w:r w:rsidR="00862986" w:rsidRPr="00B25D27">
              <w:softHyphen/>
            </w:r>
            <w:r w:rsidRPr="00B25D27">
              <w:t>alternative (aufgezeich</w:t>
            </w:r>
            <w:r w:rsidR="00862986" w:rsidRPr="00B25D27">
              <w:softHyphen/>
            </w:r>
            <w:r w:rsidRPr="00B25D27">
              <w:t>net) / 10.1.2.5</w:t>
            </w:r>
            <w:r w:rsidR="006A57A1" w:rsidRPr="00B25D27">
              <w:t xml:space="preserve"> </w:t>
            </w:r>
            <w:r w:rsidRPr="00B25D27">
              <w:t>Audio</w:t>
            </w:r>
            <w:r w:rsidR="00862986" w:rsidRPr="00B25D27">
              <w:softHyphen/>
            </w:r>
            <w:r w:rsidRPr="00B25D27">
              <w:t>des</w:t>
            </w:r>
            <w:r w:rsidR="00862986" w:rsidRPr="00B25D27">
              <w:softHyphen/>
            </w:r>
            <w:r w:rsidRPr="00B25D27">
              <w:t>kription (auf</w:t>
            </w:r>
            <w:r w:rsidR="00862986" w:rsidRPr="00B25D27">
              <w:softHyphen/>
            </w:r>
            <w:r w:rsidRPr="00B25D27">
              <w:t>ge</w:t>
            </w:r>
            <w:r w:rsidR="00862986" w:rsidRPr="00B25D27">
              <w:softHyphen/>
            </w:r>
            <w:r w:rsidRPr="00B25D27">
              <w:t>zeichnet)</w:t>
            </w:r>
          </w:p>
        </w:tc>
        <w:tc>
          <w:tcPr>
            <w:tcW w:w="3685" w:type="dxa"/>
          </w:tcPr>
          <w:p w14:paraId="12191063" w14:textId="77777777" w:rsidR="009C219B" w:rsidRDefault="00000000" w:rsidP="00D745BC">
            <w:pPr>
              <w:spacing w:after="120" w:line="288" w:lineRule="auto"/>
            </w:pPr>
            <w:bookmarkStart w:id="21" w:name="_Hlk150941477"/>
            <w:r>
              <w:t>Eingebettete Online-Videos mit relevanten visuellen Inhalten haben eine Audiodeskription als zweite Tonspur oder es wird ein alternatives Video mit Audiodeskription in der Tonspur angeboten (z.B. als Link).</w:t>
            </w:r>
            <w:bookmarkEnd w:id="21"/>
          </w:p>
          <w:p w14:paraId="28096754" w14:textId="32DCB3F6" w:rsidR="00897D95" w:rsidRDefault="00897D95" w:rsidP="00D745BC">
            <w:pPr>
              <w:spacing w:after="120" w:line="288" w:lineRule="auto"/>
            </w:pPr>
            <w:r>
              <w:t>Hinweis: Eine Tonspur mit der Audiodeskription kann auch vom Videoplayer zur Laufzeit aus Text generiert werden.</w:t>
            </w:r>
          </w:p>
        </w:tc>
        <w:tc>
          <w:tcPr>
            <w:tcW w:w="2495" w:type="dxa"/>
          </w:tcPr>
          <w:p w14:paraId="0BCDD18B" w14:textId="77777777" w:rsidR="009C219B" w:rsidRDefault="00000000" w:rsidP="00D745BC">
            <w:pPr>
              <w:spacing w:after="120" w:line="288" w:lineRule="auto"/>
            </w:pPr>
            <w:r>
              <w:t>… videografische Inhalte primär auditiv aufnehmen.</w:t>
            </w:r>
          </w:p>
          <w:p w14:paraId="71EC74AB" w14:textId="77777777" w:rsidR="009C219B" w:rsidRDefault="00000000" w:rsidP="00D745BC">
            <w:pPr>
              <w:spacing w:after="120" w:line="288" w:lineRule="auto"/>
            </w:pPr>
            <w:r>
              <w:t>… zum Zeitpunkt des Rezipierens nicht (zu)sehen können.</w:t>
            </w:r>
          </w:p>
          <w:p w14:paraId="1744C6A6" w14:textId="77777777" w:rsidR="009C219B" w:rsidRDefault="00000000" w:rsidP="00D745BC">
            <w:pPr>
              <w:spacing w:after="120" w:line="288" w:lineRule="auto"/>
            </w:pPr>
            <w:r>
              <w:t>… keinen Monitor zur Verfügung haben.</w:t>
            </w:r>
          </w:p>
        </w:tc>
      </w:tr>
      <w:tr w:rsidR="009C219B" w14:paraId="0E13AF8A" w14:textId="77777777" w:rsidTr="009D6363">
        <w:trPr>
          <w:cantSplit/>
        </w:trPr>
        <w:tc>
          <w:tcPr>
            <w:tcW w:w="846" w:type="dxa"/>
          </w:tcPr>
          <w:p w14:paraId="6D2A7246" w14:textId="77777777" w:rsidR="009C219B" w:rsidRPr="00DB6DAC" w:rsidRDefault="00000000" w:rsidP="00D745BC">
            <w:pPr>
              <w:spacing w:after="120" w:line="288" w:lineRule="auto"/>
            </w:pPr>
            <w:bookmarkStart w:id="22" w:name="_Hlk150941506"/>
            <w:r w:rsidRPr="00DB6DAC">
              <w:lastRenderedPageBreak/>
              <w:t>V5</w:t>
            </w:r>
          </w:p>
        </w:tc>
        <w:tc>
          <w:tcPr>
            <w:tcW w:w="1191" w:type="dxa"/>
          </w:tcPr>
          <w:p w14:paraId="106EE77C" w14:textId="77777777" w:rsidR="009C219B" w:rsidRPr="00DB6DAC" w:rsidRDefault="00000000" w:rsidP="00D745BC">
            <w:pPr>
              <w:spacing w:after="120" w:line="288" w:lineRule="auto"/>
            </w:pPr>
            <w:r w:rsidRPr="00DB6DAC">
              <w:t>Video, Audio</w:t>
            </w:r>
          </w:p>
        </w:tc>
        <w:tc>
          <w:tcPr>
            <w:tcW w:w="1701" w:type="dxa"/>
          </w:tcPr>
          <w:p w14:paraId="09B343DC" w14:textId="175486D5" w:rsidR="009C219B" w:rsidRPr="00B25D27" w:rsidRDefault="00000000" w:rsidP="00D745BC">
            <w:pPr>
              <w:spacing w:after="120" w:line="288" w:lineRule="auto"/>
            </w:pPr>
            <w:r w:rsidRPr="00B25D27">
              <w:t>10.1.4.2</w:t>
            </w:r>
            <w:r w:rsidRPr="00B25D27">
              <w:br/>
              <w:t>Audio</w:t>
            </w:r>
            <w:r w:rsidR="00862986" w:rsidRPr="00B25D27">
              <w:t>-</w:t>
            </w:r>
            <w:r w:rsidRPr="00B25D27">
              <w:t>Steuer</w:t>
            </w:r>
            <w:r w:rsidR="00862986" w:rsidRPr="00B25D27">
              <w:softHyphen/>
            </w:r>
            <w:r w:rsidRPr="00B25D27">
              <w:t>element</w:t>
            </w:r>
          </w:p>
        </w:tc>
        <w:tc>
          <w:tcPr>
            <w:tcW w:w="3685" w:type="dxa"/>
          </w:tcPr>
          <w:p w14:paraId="3D3F1129" w14:textId="77777777" w:rsidR="009C219B" w:rsidRDefault="00000000" w:rsidP="00D745BC">
            <w:pPr>
              <w:spacing w:after="120" w:line="288" w:lineRule="auto"/>
            </w:pPr>
            <w:bookmarkStart w:id="23" w:name="_Hlk150941520"/>
            <w:r>
              <w:t xml:space="preserve">Längere Audioclips und Videos </w:t>
            </w:r>
            <w:r>
              <w:br/>
              <w:t>(&gt; 3 Sekunden) werden nicht automatisch abgespielt.</w:t>
            </w:r>
            <w:bookmarkEnd w:id="23"/>
          </w:p>
        </w:tc>
        <w:tc>
          <w:tcPr>
            <w:tcW w:w="2495" w:type="dxa"/>
          </w:tcPr>
          <w:p w14:paraId="37821B40"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p w14:paraId="155C396C" w14:textId="77777777" w:rsidR="009C219B" w:rsidRDefault="00000000" w:rsidP="00D745BC">
            <w:pPr>
              <w:spacing w:after="120" w:line="288" w:lineRule="auto"/>
            </w:pPr>
            <w:r>
              <w:t>… sich leicht ablenken lassen.</w:t>
            </w:r>
          </w:p>
        </w:tc>
      </w:tr>
      <w:bookmarkEnd w:id="22"/>
      <w:tr w:rsidR="009C219B" w14:paraId="1B86D671" w14:textId="77777777" w:rsidTr="009D6363">
        <w:trPr>
          <w:cantSplit/>
        </w:trPr>
        <w:tc>
          <w:tcPr>
            <w:tcW w:w="846" w:type="dxa"/>
          </w:tcPr>
          <w:p w14:paraId="244209AA" w14:textId="77777777" w:rsidR="009C219B" w:rsidRPr="00DB6DAC" w:rsidRDefault="00000000" w:rsidP="00D745BC">
            <w:pPr>
              <w:spacing w:after="120" w:line="288" w:lineRule="auto"/>
            </w:pPr>
            <w:r w:rsidRPr="00DB6DAC">
              <w:t>A1</w:t>
            </w:r>
          </w:p>
        </w:tc>
        <w:tc>
          <w:tcPr>
            <w:tcW w:w="1191" w:type="dxa"/>
          </w:tcPr>
          <w:p w14:paraId="14799202" w14:textId="77777777" w:rsidR="009C219B" w:rsidRPr="00DB6DAC" w:rsidRDefault="00000000" w:rsidP="00D745BC">
            <w:pPr>
              <w:spacing w:after="120" w:line="288" w:lineRule="auto"/>
            </w:pPr>
            <w:r w:rsidRPr="00DB6DAC">
              <w:t>Audio</w:t>
            </w:r>
          </w:p>
        </w:tc>
        <w:tc>
          <w:tcPr>
            <w:tcW w:w="1701" w:type="dxa"/>
          </w:tcPr>
          <w:p w14:paraId="16E302A3" w14:textId="20C56133" w:rsidR="009C219B" w:rsidRPr="00B25D27" w:rsidRDefault="00000000" w:rsidP="00D745BC">
            <w:pPr>
              <w:spacing w:after="120" w:line="288" w:lineRule="auto"/>
            </w:pPr>
            <w:r w:rsidRPr="00B25D27">
              <w:t>10.1.2.1</w:t>
            </w:r>
            <w:r w:rsidRPr="00B25D27">
              <w:br/>
              <w:t>Alternativen für Audiodateien und stumme Videos</w:t>
            </w:r>
          </w:p>
        </w:tc>
        <w:tc>
          <w:tcPr>
            <w:tcW w:w="3685" w:type="dxa"/>
          </w:tcPr>
          <w:p w14:paraId="1DE8EBA0" w14:textId="77777777" w:rsidR="009C219B" w:rsidRDefault="00000000" w:rsidP="00D745BC">
            <w:pPr>
              <w:spacing w:after="120" w:line="288" w:lineRule="auto"/>
            </w:pPr>
            <w:r>
              <w:t>Eingebettete Audioclips haben ein Transkript (als Text in der Folie, Notizen, separate Folie, oder Link auf externe Webseite).</w:t>
            </w:r>
          </w:p>
        </w:tc>
        <w:tc>
          <w:tcPr>
            <w:tcW w:w="2495" w:type="dxa"/>
          </w:tcPr>
          <w:p w14:paraId="0BA42CC0" w14:textId="77777777" w:rsidR="009C219B" w:rsidRDefault="00000000" w:rsidP="00D745BC">
            <w:pPr>
              <w:spacing w:after="120" w:line="288" w:lineRule="auto"/>
            </w:pPr>
            <w:r>
              <w:t>... auditive Inhalt lieber visuell aufnehmen.</w:t>
            </w:r>
          </w:p>
          <w:p w14:paraId="34556A23" w14:textId="77777777" w:rsidR="009C219B" w:rsidRDefault="00000000" w:rsidP="00D745BC">
            <w:pPr>
              <w:spacing w:after="120" w:line="288" w:lineRule="auto"/>
            </w:pPr>
            <w:r>
              <w:t>… zum Zeitpunkt des Rezipierens nicht (zu)hören können.</w:t>
            </w:r>
          </w:p>
          <w:p w14:paraId="4BD596E2" w14:textId="77777777" w:rsidR="009C219B" w:rsidRDefault="00000000" w:rsidP="00D745BC">
            <w:pPr>
              <w:spacing w:after="120" w:line="288" w:lineRule="auto"/>
            </w:pPr>
            <w:r>
              <w:t>… keine Audioausgabe haben.</w:t>
            </w:r>
          </w:p>
          <w:p w14:paraId="5C0A3198" w14:textId="77777777" w:rsidR="009C219B" w:rsidRDefault="00000000" w:rsidP="00D745BC">
            <w:pPr>
              <w:spacing w:after="120" w:line="288" w:lineRule="auto"/>
            </w:pPr>
            <w:r>
              <w:t>… deren Muttersprache nicht Deutsch ist.</w:t>
            </w:r>
          </w:p>
          <w:p w14:paraId="0E1D77BA" w14:textId="77777777" w:rsidR="009C219B" w:rsidRDefault="00000000" w:rsidP="00D745BC">
            <w:pPr>
              <w:spacing w:after="120" w:line="288" w:lineRule="auto"/>
            </w:pPr>
            <w:r>
              <w:t>... den Inhalt des Audioclips kopieren oder durchsuchen möchten</w:t>
            </w:r>
          </w:p>
        </w:tc>
      </w:tr>
      <w:tr w:rsidR="009C219B" w14:paraId="58B6F8B7" w14:textId="77777777" w:rsidTr="009D6363">
        <w:trPr>
          <w:cantSplit/>
        </w:trPr>
        <w:tc>
          <w:tcPr>
            <w:tcW w:w="846" w:type="dxa"/>
          </w:tcPr>
          <w:p w14:paraId="1EDD658D" w14:textId="77777777" w:rsidR="009C219B" w:rsidRPr="00DB6DAC" w:rsidRDefault="00000000" w:rsidP="00D745BC">
            <w:pPr>
              <w:spacing w:after="120" w:line="288" w:lineRule="auto"/>
            </w:pPr>
            <w:r w:rsidRPr="00DB6DAC">
              <w:t>O1</w:t>
            </w:r>
          </w:p>
        </w:tc>
        <w:tc>
          <w:tcPr>
            <w:tcW w:w="1191" w:type="dxa"/>
          </w:tcPr>
          <w:p w14:paraId="2E8D840D" w14:textId="77777777" w:rsidR="009C219B" w:rsidRPr="00DB6DAC" w:rsidRDefault="00000000" w:rsidP="00D745BC">
            <w:pPr>
              <w:spacing w:after="120" w:line="288" w:lineRule="auto"/>
            </w:pPr>
            <w:r w:rsidRPr="00DB6DAC">
              <w:t>Eingebettete Objekte</w:t>
            </w:r>
          </w:p>
        </w:tc>
        <w:tc>
          <w:tcPr>
            <w:tcW w:w="1701" w:type="dxa"/>
          </w:tcPr>
          <w:p w14:paraId="060FB88C" w14:textId="7A02E2F6" w:rsidR="009C219B" w:rsidRPr="00B25D27" w:rsidRDefault="002674E3" w:rsidP="00D745BC">
            <w:pPr>
              <w:spacing w:after="120" w:line="288" w:lineRule="auto"/>
            </w:pPr>
            <w:r>
              <w:t>alle EN-Anforderungen</w:t>
            </w:r>
          </w:p>
        </w:tc>
        <w:tc>
          <w:tcPr>
            <w:tcW w:w="3685" w:type="dxa"/>
          </w:tcPr>
          <w:p w14:paraId="5586B397" w14:textId="77777777" w:rsidR="009C219B" w:rsidRDefault="00000000" w:rsidP="00D745BC">
            <w:pPr>
              <w:spacing w:after="120" w:line="288" w:lineRule="auto"/>
            </w:pPr>
            <w:r>
              <w:t xml:space="preserve">Eingebettete Objekte sind selbst barrierefrei.  </w:t>
            </w:r>
          </w:p>
          <w:p w14:paraId="242793D3" w14:textId="6663212C" w:rsidR="00963EFA" w:rsidRDefault="00963EFA" w:rsidP="00D745BC">
            <w:pPr>
              <w:spacing w:after="120" w:line="288" w:lineRule="auto"/>
            </w:pPr>
            <w:r>
              <w:t xml:space="preserve">Anmerkung: Die Anforderungen an eingebettete Objekte richten sich nach deren Typ. Wenn zum Beispiel eine Exceldatei eingebettet </w:t>
            </w:r>
            <w:r w:rsidR="002674E3">
              <w:t>wird</w:t>
            </w:r>
            <w:r>
              <w:t>, muss die erweiterte Checkliste für Exceltabellen angewandt werden.</w:t>
            </w:r>
          </w:p>
        </w:tc>
        <w:tc>
          <w:tcPr>
            <w:tcW w:w="2495" w:type="dxa"/>
          </w:tcPr>
          <w:p w14:paraId="1D5ECBA3" w14:textId="5BCA031B" w:rsidR="009C219B" w:rsidRDefault="00000000" w:rsidP="00D745BC">
            <w:pPr>
              <w:spacing w:after="120" w:line="288" w:lineRule="auto"/>
            </w:pPr>
            <w:r>
              <w:t xml:space="preserve">… </w:t>
            </w:r>
            <w:r w:rsidR="001960E6">
              <w:t>auf die Barrierefreiheit von eingebetteten Objekten angewiesen sind</w:t>
            </w:r>
          </w:p>
        </w:tc>
      </w:tr>
      <w:tr w:rsidR="009C219B" w14:paraId="46C2B452" w14:textId="77777777" w:rsidTr="009D6363">
        <w:trPr>
          <w:cantSplit/>
        </w:trPr>
        <w:tc>
          <w:tcPr>
            <w:tcW w:w="846" w:type="dxa"/>
          </w:tcPr>
          <w:p w14:paraId="7E706FC6" w14:textId="77777777" w:rsidR="009C219B" w:rsidRPr="00DB6DAC" w:rsidRDefault="00000000" w:rsidP="00D745BC">
            <w:pPr>
              <w:spacing w:after="120" w:line="288" w:lineRule="auto"/>
            </w:pPr>
            <w:r w:rsidRPr="00DB6DAC">
              <w:t>O2</w:t>
            </w:r>
          </w:p>
        </w:tc>
        <w:tc>
          <w:tcPr>
            <w:tcW w:w="1191" w:type="dxa"/>
          </w:tcPr>
          <w:p w14:paraId="3A7D0354" w14:textId="77777777" w:rsidR="009C219B" w:rsidRPr="00DB6DAC" w:rsidRDefault="00000000" w:rsidP="00D745BC">
            <w:pPr>
              <w:spacing w:after="120" w:line="288" w:lineRule="auto"/>
            </w:pPr>
            <w:r w:rsidRPr="00DB6DAC">
              <w:t>Eingebettete Objekte</w:t>
            </w:r>
          </w:p>
        </w:tc>
        <w:tc>
          <w:tcPr>
            <w:tcW w:w="1701" w:type="dxa"/>
          </w:tcPr>
          <w:p w14:paraId="68F585DB" w14:textId="6FE619DE" w:rsidR="009C219B" w:rsidRPr="00B25D27" w:rsidRDefault="00000000" w:rsidP="00D745BC">
            <w:pPr>
              <w:spacing w:after="120" w:line="288" w:lineRule="auto"/>
            </w:pPr>
            <w:r w:rsidRPr="00B25D27">
              <w:t>10.1.1.1</w:t>
            </w:r>
            <w:r w:rsidRPr="00B25D27">
              <w:br/>
              <w:t>Nicht-Text-Inhalt</w:t>
            </w:r>
          </w:p>
        </w:tc>
        <w:tc>
          <w:tcPr>
            <w:tcW w:w="3685" w:type="dxa"/>
          </w:tcPr>
          <w:p w14:paraId="2E1D0252" w14:textId="77777777" w:rsidR="009C219B" w:rsidRDefault="00000000" w:rsidP="00D745BC">
            <w:pPr>
              <w:spacing w:after="120" w:line="288" w:lineRule="auto"/>
            </w:pPr>
            <w:r>
              <w:t xml:space="preserve">Eingebettete Objekte sind beschriftet (vorzugsweise durch Text auf der Folie, notfalls als Alternativtext).  </w:t>
            </w:r>
          </w:p>
        </w:tc>
        <w:tc>
          <w:tcPr>
            <w:tcW w:w="2495" w:type="dxa"/>
          </w:tcPr>
          <w:p w14:paraId="29EEBC83"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bl>
    <w:p w14:paraId="4AEDDE1F" w14:textId="77777777" w:rsidR="009C219B" w:rsidRDefault="00000000" w:rsidP="00D745BC">
      <w:pPr>
        <w:rPr>
          <w:rFonts w:asciiTheme="majorHAnsi" w:eastAsiaTheme="majorEastAsia" w:hAnsiTheme="majorHAnsi" w:cstheme="majorBidi"/>
          <w:color w:val="000000" w:themeColor="text1"/>
          <w:sz w:val="32"/>
          <w:szCs w:val="32"/>
        </w:rPr>
      </w:pPr>
      <w:r>
        <w:br w:type="page" w:clear="all"/>
      </w:r>
    </w:p>
    <w:p w14:paraId="226F2D0C" w14:textId="77777777" w:rsidR="009C219B" w:rsidRDefault="00000000" w:rsidP="00D745BC">
      <w:pPr>
        <w:pStyle w:val="berschrift1"/>
      </w:pPr>
      <w:bookmarkStart w:id="24" w:name="_Toc242360984"/>
      <w:r>
        <w:lastRenderedPageBreak/>
        <w:t>Empfehlungen</w:t>
      </w:r>
      <w:bookmarkEnd w:id="24"/>
    </w:p>
    <w:p w14:paraId="43235B40" w14:textId="28B93C1A" w:rsidR="00DB6DAC" w:rsidRDefault="00DB6DAC" w:rsidP="00D745BC">
      <w:bookmarkStart w:id="25" w:name="_Hlk150095579"/>
      <w:r>
        <w:t>PowerPoint bietet eine automatische Überprüfung eines Dokuments auf Barrierefreiheit an. Auch wenn damit nicht alle Barrieren gefunden werden, sollte man diese Prüfung immer durchführen, bevor man ein Dokument an andere Personen weitergibt. Hinweis: Man kann die automatische Überprüfung immer mitlaufen lassen, auch während dem Bearbeiten der Folien. Dann wird man in der Statuszeile immer sofort auf neue Barrieren hingewiesen.</w:t>
      </w:r>
    </w:p>
    <w:p w14:paraId="3E708F3A" w14:textId="55E9CBF3" w:rsidR="00DB6DAC" w:rsidRDefault="00DB6DAC" w:rsidP="00D745BC">
      <w:r>
        <w:t>Eine weitere Prüfung ist die Verwendung eines Screenreaders (z.B. „Sprachausgabe“ in Windows, VoiceOver in MacOS). Dadurch kann man die Reihenfolge der Elemente auf einer Folie, jeweils für die Bearbeitungs- und Präsentationsansicht, überprüfen.</w:t>
      </w:r>
    </w:p>
    <w:bookmarkEnd w:id="25"/>
    <w:p w14:paraId="1E1FDA69" w14:textId="697B4B8A" w:rsidR="009C219B" w:rsidRDefault="00000000" w:rsidP="00D745BC">
      <w:r>
        <w:t xml:space="preserve">Die folgenden Checkpunkte sind Empfehlungen, um die PowerPoint-Präsentation noch besser zugänglich zu machen. </w:t>
      </w:r>
      <w:r w:rsidR="003F5E3A">
        <w:t>Sie werden teilweise von der EN 301 549 empfohlen, sind aber nicht vorgeschrieben. Manche sind von AAA-Kriterien aus WCAG 2.2 abgeleitet.</w:t>
      </w:r>
    </w:p>
    <w:tbl>
      <w:tblPr>
        <w:tblStyle w:val="Tabellenraster"/>
        <w:tblW w:w="9918" w:type="dxa"/>
        <w:tblLayout w:type="fixed"/>
        <w:tblLook w:val="04A0" w:firstRow="1" w:lastRow="0" w:firstColumn="1" w:lastColumn="0" w:noHBand="0" w:noVBand="1"/>
      </w:tblPr>
      <w:tblGrid>
        <w:gridCol w:w="850"/>
        <w:gridCol w:w="1412"/>
        <w:gridCol w:w="4821"/>
        <w:gridCol w:w="2835"/>
      </w:tblGrid>
      <w:tr w:rsidR="009C219B" w:rsidRPr="003F5E3A" w14:paraId="4BEC639F" w14:textId="77777777" w:rsidTr="00963EFA">
        <w:trPr>
          <w:cantSplit/>
          <w:tblHeader/>
        </w:trPr>
        <w:tc>
          <w:tcPr>
            <w:tcW w:w="850" w:type="dxa"/>
            <w:shd w:val="clear" w:color="auto" w:fill="D9E2F3" w:themeFill="accent1" w:themeFillTint="33"/>
          </w:tcPr>
          <w:p w14:paraId="470AB8B3" w14:textId="77777777" w:rsidR="009C219B" w:rsidRPr="009D6363" w:rsidRDefault="00000000" w:rsidP="00D745BC">
            <w:pPr>
              <w:spacing w:after="120" w:line="288" w:lineRule="auto"/>
              <w:rPr>
                <w:rFonts w:asciiTheme="majorHAnsi" w:hAnsiTheme="majorHAnsi" w:cstheme="majorHAnsi"/>
                <w:b/>
                <w:bCs/>
              </w:rPr>
            </w:pPr>
            <w:r w:rsidRPr="009D6363">
              <w:rPr>
                <w:rFonts w:asciiTheme="majorHAnsi" w:hAnsiTheme="majorHAnsi" w:cstheme="majorHAnsi"/>
                <w:b/>
                <w:bCs/>
              </w:rPr>
              <w:t>Check</w:t>
            </w:r>
          </w:p>
        </w:tc>
        <w:tc>
          <w:tcPr>
            <w:tcW w:w="1412" w:type="dxa"/>
            <w:shd w:val="clear" w:color="auto" w:fill="D9E2F3" w:themeFill="accent1" w:themeFillTint="33"/>
          </w:tcPr>
          <w:p w14:paraId="015C7A9B" w14:textId="77777777" w:rsidR="009C219B" w:rsidRPr="003F5E3A" w:rsidRDefault="00000000" w:rsidP="00D745BC">
            <w:pPr>
              <w:spacing w:after="120" w:line="288" w:lineRule="auto"/>
              <w:rPr>
                <w:rFonts w:asciiTheme="majorHAnsi" w:hAnsiTheme="majorHAnsi" w:cstheme="majorHAnsi"/>
                <w:color w:val="000000"/>
              </w:rPr>
            </w:pPr>
            <w:r w:rsidRPr="009D6363">
              <w:rPr>
                <w:rFonts w:asciiTheme="majorHAnsi" w:hAnsiTheme="majorHAnsi" w:cstheme="majorHAnsi"/>
                <w:b/>
                <w:bCs/>
              </w:rPr>
              <w:t>Typ</w:t>
            </w:r>
          </w:p>
        </w:tc>
        <w:tc>
          <w:tcPr>
            <w:tcW w:w="4821" w:type="dxa"/>
            <w:shd w:val="clear" w:color="auto" w:fill="D9E2F3" w:themeFill="accent1" w:themeFillTint="33"/>
          </w:tcPr>
          <w:p w14:paraId="53D83C09" w14:textId="77777777" w:rsidR="009C219B" w:rsidRPr="003F5E3A" w:rsidRDefault="00000000" w:rsidP="00D745BC">
            <w:pPr>
              <w:pStyle w:val="StandardWeb"/>
              <w:spacing w:before="0" w:beforeAutospacing="0" w:after="120" w:afterAutospacing="0" w:line="288" w:lineRule="auto"/>
              <w:rPr>
                <w:rFonts w:asciiTheme="majorHAnsi" w:hAnsiTheme="majorHAnsi" w:cstheme="majorHAnsi"/>
                <w:color w:val="000000"/>
                <w:sz w:val="22"/>
                <w:szCs w:val="22"/>
              </w:rPr>
            </w:pPr>
            <w:r w:rsidRPr="009D6363">
              <w:rPr>
                <w:rFonts w:asciiTheme="majorHAnsi" w:hAnsiTheme="majorHAnsi" w:cstheme="majorHAnsi"/>
                <w:b/>
                <w:bCs/>
                <w:sz w:val="22"/>
                <w:szCs w:val="22"/>
              </w:rPr>
              <w:t xml:space="preserve">Aspekt </w:t>
            </w:r>
          </w:p>
        </w:tc>
        <w:tc>
          <w:tcPr>
            <w:tcW w:w="2835" w:type="dxa"/>
            <w:shd w:val="clear" w:color="auto" w:fill="D9E2F3" w:themeFill="accent1" w:themeFillTint="33"/>
          </w:tcPr>
          <w:p w14:paraId="29841A29" w14:textId="77777777" w:rsidR="009C219B" w:rsidRPr="003F5E3A" w:rsidRDefault="00000000" w:rsidP="00D745BC">
            <w:pPr>
              <w:spacing w:after="120" w:line="288" w:lineRule="auto"/>
              <w:rPr>
                <w:rFonts w:asciiTheme="majorHAnsi" w:hAnsiTheme="majorHAnsi" w:cstheme="majorHAnsi"/>
              </w:rPr>
            </w:pPr>
            <w:r w:rsidRPr="009D6363">
              <w:rPr>
                <w:rFonts w:asciiTheme="majorHAnsi" w:hAnsiTheme="majorHAnsi" w:cstheme="majorHAnsi"/>
                <w:b/>
                <w:bCs/>
              </w:rPr>
              <w:t>In digitaler Lehre besonders hilfreich für Personen, die…</w:t>
            </w:r>
            <w:r w:rsidRPr="009D6363">
              <w:rPr>
                <w:rFonts w:asciiTheme="majorHAnsi" w:hAnsiTheme="majorHAnsi" w:cstheme="majorHAnsi"/>
                <w:b/>
                <w:bCs/>
                <w:lang w:eastAsia="de-DE"/>
              </w:rPr>
              <w:t xml:space="preserve"> </w:t>
            </w:r>
          </w:p>
        </w:tc>
      </w:tr>
      <w:tr w:rsidR="009C219B" w14:paraId="10874C35" w14:textId="77777777" w:rsidTr="00963EFA">
        <w:trPr>
          <w:cantSplit/>
        </w:trPr>
        <w:tc>
          <w:tcPr>
            <w:tcW w:w="850" w:type="dxa"/>
          </w:tcPr>
          <w:p w14:paraId="6FFF6F93" w14:textId="77777777" w:rsidR="009C219B" w:rsidRPr="00DB6DAC" w:rsidRDefault="00000000" w:rsidP="00D745BC">
            <w:pPr>
              <w:spacing w:after="120" w:line="288" w:lineRule="auto"/>
              <w:rPr>
                <w:rFonts w:ascii="Calibri" w:hAnsi="Calibri" w:cs="Calibri"/>
                <w:color w:val="000000"/>
              </w:rPr>
            </w:pPr>
            <w:r w:rsidRPr="00DB6DAC">
              <w:rPr>
                <w:rFonts w:ascii="Calibri" w:hAnsi="Calibri" w:cs="Calibri"/>
                <w:color w:val="000000"/>
              </w:rPr>
              <w:t>E-D2</w:t>
            </w:r>
          </w:p>
        </w:tc>
        <w:tc>
          <w:tcPr>
            <w:tcW w:w="1412" w:type="dxa"/>
          </w:tcPr>
          <w:p w14:paraId="35683B49" w14:textId="02227DAF" w:rsidR="009C219B" w:rsidRPr="00DB6DAC" w:rsidRDefault="00000000" w:rsidP="00D745BC">
            <w:pPr>
              <w:spacing w:after="120" w:line="288" w:lineRule="auto"/>
            </w:pPr>
            <w:r w:rsidRPr="00DB6DAC">
              <w:rPr>
                <w:rFonts w:ascii="Calibri" w:hAnsi="Calibri" w:cs="Calibri"/>
                <w:color w:val="000000"/>
              </w:rPr>
              <w:t>Dokument</w:t>
            </w:r>
            <w:r w:rsidR="009F563D" w:rsidRPr="00DB6DAC">
              <w:rPr>
                <w:rFonts w:ascii="Calibri" w:hAnsi="Calibri" w:cs="Calibri"/>
                <w:color w:val="000000"/>
              </w:rPr>
              <w:t xml:space="preserve"> </w:t>
            </w:r>
            <w:r w:rsidRPr="00DB6DAC">
              <w:rPr>
                <w:rFonts w:ascii="Calibri" w:hAnsi="Calibri" w:cs="Calibri"/>
                <w:color w:val="000000"/>
              </w:rPr>
              <w:t>(Inhaltsver</w:t>
            </w:r>
            <w:r w:rsidR="009F563D" w:rsidRPr="00DB6DAC">
              <w:rPr>
                <w:rFonts w:ascii="Calibri" w:hAnsi="Calibri" w:cs="Calibri"/>
                <w:color w:val="000000"/>
              </w:rPr>
              <w:softHyphen/>
            </w:r>
            <w:r w:rsidRPr="00DB6DAC">
              <w:rPr>
                <w:rFonts w:ascii="Calibri" w:hAnsi="Calibri" w:cs="Calibri"/>
                <w:color w:val="000000"/>
              </w:rPr>
              <w:t>zeichnis)</w:t>
            </w:r>
          </w:p>
        </w:tc>
        <w:tc>
          <w:tcPr>
            <w:tcW w:w="4821" w:type="dxa"/>
          </w:tcPr>
          <w:p w14:paraId="656A9AA0" w14:textId="14867622" w:rsidR="009C219B" w:rsidRDefault="00000000" w:rsidP="00D745BC">
            <w:pPr>
              <w:pStyle w:val="StandardWeb"/>
              <w:spacing w:before="0" w:beforeAutospacing="0" w:after="120" w:afterAutospacing="0" w:line="288" w:lineRule="auto"/>
              <w:rPr>
                <w:rFonts w:ascii="Calibri" w:hAnsi="Calibri" w:cs="Calibri"/>
                <w:sz w:val="22"/>
                <w:szCs w:val="22"/>
              </w:rPr>
            </w:pPr>
            <w:r>
              <w:rPr>
                <w:rFonts w:ascii="Calibri" w:hAnsi="Calibri" w:cs="Calibri"/>
                <w:sz w:val="22"/>
                <w:szCs w:val="22"/>
              </w:rPr>
              <w:t>Umfangreiche Präsentationen haben zu Beginn ein Inhaltsverzeichnis.</w:t>
            </w:r>
          </w:p>
          <w:p w14:paraId="45BAE0F0" w14:textId="77777777" w:rsidR="003F5E3A" w:rsidRDefault="003F5E3A" w:rsidP="00D745BC">
            <w:pPr>
              <w:pStyle w:val="StandardWeb"/>
              <w:spacing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Bezug zu WCAG 2.2 (in EN 301 549 als nicht auf Dokumente anwendbar markiert):</w:t>
            </w:r>
          </w:p>
          <w:p w14:paraId="7AB7341C" w14:textId="41032429" w:rsidR="003F5E3A" w:rsidRPr="003F5E3A" w:rsidRDefault="003F5E3A" w:rsidP="009D6363">
            <w:pPr>
              <w:pStyle w:val="StandardWeb"/>
              <w:numPr>
                <w:ilvl w:val="0"/>
                <w:numId w:val="7"/>
              </w:numPr>
              <w:spacing w:before="0" w:beforeAutospacing="0" w:after="120" w:afterAutospacing="0" w:line="288" w:lineRule="auto"/>
              <w:rPr>
                <w:rFonts w:ascii="Calibri" w:hAnsi="Calibri" w:cs="Calibri"/>
                <w:color w:val="000000"/>
                <w:sz w:val="22"/>
                <w:szCs w:val="22"/>
              </w:rPr>
            </w:pPr>
            <w:r>
              <w:rPr>
                <w:rFonts w:asciiTheme="minorHAnsi" w:hAnsiTheme="minorHAnsi" w:cstheme="minorHAnsi"/>
                <w:color w:val="000000"/>
                <w:sz w:val="22"/>
                <w:szCs w:val="22"/>
              </w:rPr>
              <w:t>2.4.1 Blöcke überspringen</w:t>
            </w:r>
          </w:p>
        </w:tc>
        <w:tc>
          <w:tcPr>
            <w:tcW w:w="2835" w:type="dxa"/>
          </w:tcPr>
          <w:p w14:paraId="61571925" w14:textId="77777777" w:rsidR="009C219B" w:rsidRDefault="00000000" w:rsidP="00D745BC">
            <w:pPr>
              <w:spacing w:after="120" w:line="288" w:lineRule="auto"/>
              <w:rPr>
                <w:rFonts w:cstheme="minorHAnsi"/>
              </w:rPr>
            </w:pPr>
            <w:r>
              <w:rPr>
                <w:rFonts w:cstheme="minorHAnsi"/>
              </w:rPr>
              <w:t>… sich orientieren möchten</w:t>
            </w:r>
          </w:p>
          <w:p w14:paraId="656C8DC3" w14:textId="77777777" w:rsidR="009C219B" w:rsidRDefault="00000000" w:rsidP="00D745BC">
            <w:pPr>
              <w:spacing w:after="120" w:line="288" w:lineRule="auto"/>
              <w:ind w:right="31"/>
              <w:rPr>
                <w:rFonts w:cstheme="minorHAnsi"/>
              </w:rPr>
            </w:pPr>
            <w:r>
              <w:rPr>
                <w:rFonts w:cstheme="minorHAnsi"/>
              </w:rPr>
              <w:t>… Struktur benötigen/ wünschen</w:t>
            </w:r>
          </w:p>
        </w:tc>
      </w:tr>
      <w:tr w:rsidR="009C219B" w14:paraId="145EA2ED" w14:textId="77777777" w:rsidTr="00963EFA">
        <w:trPr>
          <w:cantSplit/>
        </w:trPr>
        <w:tc>
          <w:tcPr>
            <w:tcW w:w="850" w:type="dxa"/>
          </w:tcPr>
          <w:p w14:paraId="318342FB" w14:textId="77777777" w:rsidR="009C219B" w:rsidRPr="00DB6DAC" w:rsidRDefault="00000000" w:rsidP="00D745BC">
            <w:pPr>
              <w:spacing w:after="120" w:line="288" w:lineRule="auto"/>
            </w:pPr>
            <w:r w:rsidRPr="00DB6DAC">
              <w:t>E-D3</w:t>
            </w:r>
          </w:p>
        </w:tc>
        <w:tc>
          <w:tcPr>
            <w:tcW w:w="1412" w:type="dxa"/>
          </w:tcPr>
          <w:p w14:paraId="13AD53BB" w14:textId="003C4858" w:rsidR="009C219B" w:rsidRPr="00DB6DAC" w:rsidRDefault="00000000" w:rsidP="00D745BC">
            <w:pPr>
              <w:spacing w:after="120" w:line="288" w:lineRule="auto"/>
              <w:rPr>
                <w:rFonts w:ascii="Calibri" w:hAnsi="Calibri" w:cs="Calibri"/>
                <w:color w:val="000000"/>
              </w:rPr>
            </w:pPr>
            <w:r w:rsidRPr="00DB6DAC">
              <w:t>Dokument</w:t>
            </w:r>
            <w:r w:rsidR="009F563D" w:rsidRPr="00DB6DAC">
              <w:t xml:space="preserve"> </w:t>
            </w:r>
            <w:r w:rsidRPr="00DB6DAC">
              <w:t>(Titel</w:t>
            </w:r>
            <w:r w:rsidR="009F563D" w:rsidRPr="00DB6DAC">
              <w:t>, Abschnitt</w:t>
            </w:r>
            <w:r w:rsidRPr="00DB6DAC">
              <w:t>)</w:t>
            </w:r>
          </w:p>
        </w:tc>
        <w:tc>
          <w:tcPr>
            <w:tcW w:w="4821" w:type="dxa"/>
          </w:tcPr>
          <w:p w14:paraId="7B71D76A" w14:textId="77777777" w:rsidR="009C219B" w:rsidRDefault="00000000" w:rsidP="00D745BC">
            <w:pPr>
              <w:pStyle w:val="StandardWeb"/>
              <w:spacing w:before="0" w:beforeAutospacing="0" w:after="120" w:afterAutospacing="0" w:line="288" w:lineRule="auto"/>
              <w:rPr>
                <w:rFonts w:ascii="Calibri" w:hAnsi="Calibri" w:cs="Calibri"/>
                <w:color w:val="000000"/>
                <w:sz w:val="22"/>
                <w:szCs w:val="22"/>
              </w:rPr>
            </w:pPr>
            <w:bookmarkStart w:id="26" w:name="_Hlk130372405"/>
            <w:r>
              <w:rPr>
                <w:rFonts w:ascii="Calibri" w:hAnsi="Calibri" w:cs="Calibri"/>
                <w:color w:val="000000"/>
                <w:sz w:val="22"/>
                <w:szCs w:val="22"/>
              </w:rPr>
              <w:t>Jede Folie hat einen Folientitel. Dieser kommt im Dokument nur einmal vor.</w:t>
            </w:r>
            <w:bookmarkEnd w:id="26"/>
          </w:p>
          <w:p w14:paraId="33951E7C" w14:textId="77777777" w:rsidR="009C219B" w:rsidRDefault="00000000"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Abschnittstitel kommen im Dokument nur einmal vor.</w:t>
            </w:r>
          </w:p>
          <w:p w14:paraId="7ABF54CF" w14:textId="77777777" w:rsidR="00390FFB" w:rsidRDefault="00390FFB" w:rsidP="00D745BC">
            <w:pPr>
              <w:spacing w:after="120" w:line="288" w:lineRule="auto"/>
              <w:rPr>
                <w:rFonts w:eastAsia="Calibri" w:cs="Arial"/>
              </w:rPr>
            </w:pPr>
            <w:r>
              <w:rPr>
                <w:rFonts w:eastAsia="Calibri" w:cs="Arial"/>
              </w:rPr>
              <w:t>Bezug zu EN 301 549:</w:t>
            </w:r>
          </w:p>
          <w:p w14:paraId="5961FD56" w14:textId="692E8F3E" w:rsidR="00390FFB" w:rsidRPr="009D6363" w:rsidRDefault="00390FFB" w:rsidP="009D6363">
            <w:pPr>
              <w:pStyle w:val="Listenabsatz"/>
              <w:numPr>
                <w:ilvl w:val="0"/>
                <w:numId w:val="7"/>
              </w:numPr>
              <w:spacing w:after="120" w:line="288" w:lineRule="auto"/>
              <w:rPr>
                <w:rFonts w:ascii="Calibri" w:hAnsi="Calibri" w:cs="Calibri"/>
                <w:color w:val="000000"/>
              </w:rPr>
            </w:pPr>
            <w:r w:rsidRPr="000F5371">
              <w:rPr>
                <w:rFonts w:ascii="Calibri" w:hAnsi="Calibri" w:cs="Calibri"/>
                <w:color w:val="000000"/>
              </w:rPr>
              <w:t>10.1.3.</w:t>
            </w:r>
            <w:r>
              <w:rPr>
                <w:rFonts w:ascii="Calibri" w:hAnsi="Calibri" w:cs="Calibri"/>
                <w:color w:val="000000"/>
              </w:rPr>
              <w:t xml:space="preserve">1 </w:t>
            </w:r>
            <w:r w:rsidRPr="000F5371">
              <w:rPr>
                <w:rFonts w:ascii="Calibri" w:hAnsi="Calibri" w:cs="Calibri"/>
                <w:color w:val="000000"/>
              </w:rPr>
              <w:t>Info und Beziehungen</w:t>
            </w:r>
          </w:p>
        </w:tc>
        <w:tc>
          <w:tcPr>
            <w:tcW w:w="2835" w:type="dxa"/>
          </w:tcPr>
          <w:p w14:paraId="1F40A196"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p w14:paraId="0D83CD10" w14:textId="77777777" w:rsidR="009C219B" w:rsidRDefault="00000000" w:rsidP="00D745B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…in den Folien anhand der Folientitel navigieren.</w:t>
            </w:r>
          </w:p>
        </w:tc>
      </w:tr>
      <w:tr w:rsidR="009C219B" w14:paraId="3CC0B88D" w14:textId="77777777" w:rsidTr="00963EFA">
        <w:trPr>
          <w:cantSplit/>
        </w:trPr>
        <w:tc>
          <w:tcPr>
            <w:tcW w:w="850" w:type="dxa"/>
          </w:tcPr>
          <w:p w14:paraId="0D9D15D9" w14:textId="77777777" w:rsidR="009C219B" w:rsidRPr="00DB6DAC" w:rsidRDefault="00000000" w:rsidP="00D745BC">
            <w:pPr>
              <w:spacing w:after="120" w:line="288" w:lineRule="auto"/>
              <w:rPr>
                <w:rFonts w:ascii="Calibri" w:hAnsi="Calibri" w:cs="Calibri"/>
                <w:color w:val="000000"/>
              </w:rPr>
            </w:pPr>
            <w:r w:rsidRPr="00DB6DAC">
              <w:rPr>
                <w:rFonts w:ascii="Calibri" w:hAnsi="Calibri" w:cs="Calibri"/>
                <w:color w:val="000000"/>
              </w:rPr>
              <w:lastRenderedPageBreak/>
              <w:t>E-D4</w:t>
            </w:r>
          </w:p>
        </w:tc>
        <w:tc>
          <w:tcPr>
            <w:tcW w:w="1412" w:type="dxa"/>
          </w:tcPr>
          <w:p w14:paraId="5E5BDEB3" w14:textId="42B3CD84" w:rsidR="009C219B" w:rsidRPr="00DB6DAC" w:rsidRDefault="00000000" w:rsidP="00D745BC">
            <w:pPr>
              <w:spacing w:after="120" w:line="288" w:lineRule="auto"/>
            </w:pPr>
            <w:r w:rsidRPr="00DB6DAC">
              <w:rPr>
                <w:rFonts w:ascii="Calibri" w:hAnsi="Calibri" w:cs="Calibri"/>
                <w:color w:val="000000"/>
              </w:rPr>
              <w:t>Dokument (Farbe)</w:t>
            </w:r>
          </w:p>
        </w:tc>
        <w:tc>
          <w:tcPr>
            <w:tcW w:w="4821" w:type="dxa"/>
          </w:tcPr>
          <w:p w14:paraId="111DDF8A" w14:textId="77777777" w:rsidR="009C219B" w:rsidRDefault="00000000" w:rsidP="00D745B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Die Verwendung von Farben ist allgemein sparsam.</w:t>
            </w:r>
          </w:p>
          <w:p w14:paraId="1190FB43" w14:textId="77777777" w:rsidR="003F5E3A" w:rsidRDefault="003F5E3A" w:rsidP="00D745BC">
            <w:pPr>
              <w:pStyle w:val="StandardWeb"/>
              <w:spacing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Bezug zur EN 301 549:</w:t>
            </w:r>
          </w:p>
          <w:p w14:paraId="0203E687" w14:textId="77777777" w:rsidR="003F5E3A" w:rsidRDefault="003F5E3A" w:rsidP="00D745BC">
            <w:pPr>
              <w:pStyle w:val="StandardWeb"/>
              <w:numPr>
                <w:ilvl w:val="0"/>
                <w:numId w:val="7"/>
              </w:numPr>
              <w:spacing w:before="0" w:beforeAutospacing="0" w:after="120" w:afterAutospacing="0" w:line="288" w:lineRule="auto"/>
              <w:rPr>
                <w:rFonts w:asciiTheme="minorHAnsi" w:hAnsiTheme="minorHAnsi" w:cstheme="minorHAnsi"/>
                <w:color w:val="000000"/>
                <w:sz w:val="22"/>
                <w:szCs w:val="22"/>
              </w:rPr>
            </w:pPr>
            <w:r w:rsidRPr="00D5110F">
              <w:rPr>
                <w:rFonts w:asciiTheme="minorHAnsi" w:hAnsiTheme="minorHAnsi" w:cstheme="minorHAnsi"/>
                <w:color w:val="000000"/>
                <w:sz w:val="22"/>
                <w:szCs w:val="22"/>
              </w:rPr>
              <w:t>10.1.3.</w:t>
            </w:r>
            <w:r>
              <w:rPr>
                <w:rFonts w:asciiTheme="minorHAnsi" w:hAnsiTheme="minorHAnsi" w:cstheme="minorHAnsi"/>
                <w:color w:val="000000"/>
                <w:sz w:val="22"/>
                <w:szCs w:val="22"/>
              </w:rPr>
              <w:t xml:space="preserve">3 </w:t>
            </w:r>
            <w:r w:rsidRPr="00D5110F">
              <w:rPr>
                <w:rFonts w:asciiTheme="minorHAnsi" w:hAnsiTheme="minorHAnsi" w:cstheme="minorHAnsi"/>
                <w:color w:val="000000"/>
                <w:sz w:val="22"/>
                <w:szCs w:val="22"/>
              </w:rPr>
              <w:t>Ohne Bezug auf sensorische Merkmale nutzbar</w:t>
            </w:r>
          </w:p>
          <w:p w14:paraId="6AAF6A75" w14:textId="77777777" w:rsidR="003F5E3A" w:rsidRDefault="003F5E3A" w:rsidP="00D745BC">
            <w:pPr>
              <w:pStyle w:val="StandardWeb"/>
              <w:numPr>
                <w:ilvl w:val="0"/>
                <w:numId w:val="7"/>
              </w:numPr>
              <w:spacing w:before="0" w:beforeAutospacing="0" w:after="120" w:afterAutospacing="0" w:line="288" w:lineRule="auto"/>
              <w:rPr>
                <w:rFonts w:asciiTheme="minorHAnsi" w:hAnsiTheme="minorHAnsi" w:cstheme="minorHAnsi"/>
                <w:color w:val="000000"/>
                <w:sz w:val="22"/>
                <w:szCs w:val="22"/>
              </w:rPr>
            </w:pPr>
            <w:r w:rsidRPr="00D5110F">
              <w:rPr>
                <w:rFonts w:asciiTheme="minorHAnsi" w:hAnsiTheme="minorHAnsi" w:cstheme="minorHAnsi"/>
                <w:color w:val="000000"/>
                <w:sz w:val="22"/>
                <w:szCs w:val="22"/>
              </w:rPr>
              <w:t>10.1.4.</w:t>
            </w:r>
            <w:r>
              <w:rPr>
                <w:rFonts w:asciiTheme="minorHAnsi" w:hAnsiTheme="minorHAnsi" w:cstheme="minorHAnsi"/>
                <w:color w:val="000000"/>
                <w:sz w:val="22"/>
                <w:szCs w:val="22"/>
              </w:rPr>
              <w:t xml:space="preserve">1 </w:t>
            </w:r>
            <w:r w:rsidRPr="00D5110F">
              <w:rPr>
                <w:rFonts w:asciiTheme="minorHAnsi" w:hAnsiTheme="minorHAnsi" w:cstheme="minorHAnsi"/>
                <w:color w:val="000000"/>
                <w:sz w:val="22"/>
                <w:szCs w:val="22"/>
              </w:rPr>
              <w:t>Ohne Farben nutzbar</w:t>
            </w:r>
          </w:p>
          <w:p w14:paraId="66940B28" w14:textId="77777777" w:rsidR="003F5E3A" w:rsidRDefault="003F5E3A" w:rsidP="00D745BC">
            <w:pPr>
              <w:pStyle w:val="StandardWeb"/>
              <w:numPr>
                <w:ilvl w:val="0"/>
                <w:numId w:val="7"/>
              </w:numPr>
              <w:spacing w:before="0" w:beforeAutospacing="0" w:after="120" w:afterAutospacing="0" w:line="288" w:lineRule="auto"/>
              <w:rPr>
                <w:rFonts w:asciiTheme="minorHAnsi" w:hAnsiTheme="minorHAnsi" w:cstheme="minorHAnsi"/>
                <w:color w:val="000000"/>
                <w:sz w:val="22"/>
                <w:szCs w:val="22"/>
              </w:rPr>
            </w:pPr>
            <w:r w:rsidRPr="00D5110F">
              <w:rPr>
                <w:rFonts w:asciiTheme="minorHAnsi" w:hAnsiTheme="minorHAnsi" w:cstheme="minorHAnsi"/>
                <w:color w:val="000000"/>
                <w:sz w:val="22"/>
                <w:szCs w:val="22"/>
              </w:rPr>
              <w:t>10.1.4.</w:t>
            </w:r>
            <w:r>
              <w:rPr>
                <w:rFonts w:asciiTheme="minorHAnsi" w:hAnsiTheme="minorHAnsi" w:cstheme="minorHAnsi"/>
                <w:color w:val="000000"/>
                <w:sz w:val="22"/>
                <w:szCs w:val="22"/>
              </w:rPr>
              <w:t xml:space="preserve">3 </w:t>
            </w:r>
            <w:r w:rsidRPr="00D5110F">
              <w:rPr>
                <w:rFonts w:asciiTheme="minorHAnsi" w:hAnsiTheme="minorHAnsi" w:cstheme="minorHAnsi"/>
                <w:color w:val="000000"/>
                <w:sz w:val="22"/>
                <w:szCs w:val="22"/>
              </w:rPr>
              <w:t>Kontraste von Texten ausreichend (</w:t>
            </w:r>
            <w:r>
              <w:rPr>
                <w:rFonts w:asciiTheme="minorHAnsi" w:hAnsiTheme="minorHAnsi" w:cstheme="minorHAnsi"/>
                <w:color w:val="000000"/>
                <w:sz w:val="22"/>
                <w:szCs w:val="22"/>
              </w:rPr>
              <w:t>Minimum</w:t>
            </w:r>
            <w:r w:rsidRPr="00D5110F">
              <w:rPr>
                <w:rFonts w:asciiTheme="minorHAnsi" w:hAnsiTheme="minorHAnsi" w:cstheme="minorHAnsi"/>
                <w:color w:val="000000"/>
                <w:sz w:val="22"/>
                <w:szCs w:val="22"/>
              </w:rPr>
              <w:t>)</w:t>
            </w:r>
          </w:p>
          <w:p w14:paraId="587CE9A7" w14:textId="77777777" w:rsidR="003F5E3A" w:rsidRDefault="003F5E3A" w:rsidP="00D745BC">
            <w:pPr>
              <w:pStyle w:val="StandardWeb"/>
              <w:numPr>
                <w:ilvl w:val="0"/>
                <w:numId w:val="7"/>
              </w:numPr>
              <w:spacing w:before="0" w:beforeAutospacing="0" w:after="120" w:afterAutospacing="0" w:line="288" w:lineRule="auto"/>
              <w:rPr>
                <w:rFonts w:asciiTheme="minorHAnsi" w:hAnsiTheme="minorHAnsi" w:cstheme="minorHAnsi"/>
                <w:color w:val="000000"/>
                <w:sz w:val="22"/>
                <w:szCs w:val="22"/>
              </w:rPr>
            </w:pPr>
            <w:r w:rsidRPr="0085370E">
              <w:rPr>
                <w:rFonts w:asciiTheme="minorHAnsi" w:hAnsiTheme="minorHAnsi" w:cstheme="minorHAnsi"/>
                <w:color w:val="000000"/>
                <w:sz w:val="22"/>
                <w:szCs w:val="22"/>
              </w:rPr>
              <w:t>10.1.4.1</w:t>
            </w:r>
            <w:r>
              <w:rPr>
                <w:rFonts w:asciiTheme="minorHAnsi" w:hAnsiTheme="minorHAnsi" w:cstheme="minorHAnsi"/>
                <w:color w:val="000000"/>
                <w:sz w:val="22"/>
                <w:szCs w:val="22"/>
              </w:rPr>
              <w:t xml:space="preserve">1 </w:t>
            </w:r>
            <w:r w:rsidRPr="0085370E">
              <w:rPr>
                <w:rFonts w:asciiTheme="minorHAnsi" w:hAnsiTheme="minorHAnsi" w:cstheme="minorHAnsi"/>
                <w:color w:val="000000"/>
                <w:sz w:val="22"/>
                <w:szCs w:val="22"/>
              </w:rPr>
              <w:t>Kontraste von Grafiken und grafischen Bedienelementen ausreichend</w:t>
            </w:r>
          </w:p>
          <w:p w14:paraId="4B1C89A1" w14:textId="77777777" w:rsidR="003F5E3A" w:rsidRDefault="003F5E3A" w:rsidP="00D745BC">
            <w:pPr>
              <w:pStyle w:val="StandardWeb"/>
              <w:spacing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Bezug zu WCAG 2.2 (AAA-Kriterien):</w:t>
            </w:r>
          </w:p>
          <w:p w14:paraId="057B7410" w14:textId="33F30977" w:rsidR="003F5E3A" w:rsidRPr="009D6363" w:rsidRDefault="003F5E3A" w:rsidP="009D6363">
            <w:pPr>
              <w:pStyle w:val="StandardWeb"/>
              <w:numPr>
                <w:ilvl w:val="0"/>
                <w:numId w:val="7"/>
              </w:numPr>
              <w:spacing w:before="0" w:beforeAutospacing="0" w:after="120" w:afterAutospacing="0" w:line="288" w:lineRule="auto"/>
              <w:rPr>
                <w:rFonts w:asciiTheme="minorHAnsi" w:hAnsiTheme="minorHAnsi" w:cstheme="minorHAnsi"/>
                <w:color w:val="000000"/>
                <w:sz w:val="22"/>
                <w:szCs w:val="22"/>
              </w:rPr>
            </w:pPr>
            <w:r w:rsidRPr="00D5110F">
              <w:rPr>
                <w:rFonts w:asciiTheme="minorHAnsi" w:hAnsiTheme="minorHAnsi" w:cstheme="minorHAnsi"/>
                <w:color w:val="000000"/>
                <w:sz w:val="22"/>
                <w:szCs w:val="22"/>
              </w:rPr>
              <w:t>1.4.</w:t>
            </w:r>
            <w:r>
              <w:rPr>
                <w:rFonts w:asciiTheme="minorHAnsi" w:hAnsiTheme="minorHAnsi" w:cstheme="minorHAnsi"/>
                <w:color w:val="000000"/>
                <w:sz w:val="22"/>
                <w:szCs w:val="22"/>
              </w:rPr>
              <w:t xml:space="preserve">6 </w:t>
            </w:r>
            <w:r w:rsidRPr="00D5110F">
              <w:rPr>
                <w:rFonts w:asciiTheme="minorHAnsi" w:hAnsiTheme="minorHAnsi" w:cstheme="minorHAnsi"/>
                <w:color w:val="000000"/>
                <w:sz w:val="22"/>
                <w:szCs w:val="22"/>
              </w:rPr>
              <w:t>Kontraste von Texten ausreichend (erweitert)</w:t>
            </w:r>
          </w:p>
        </w:tc>
        <w:tc>
          <w:tcPr>
            <w:tcW w:w="2835" w:type="dxa"/>
          </w:tcPr>
          <w:p w14:paraId="6C204707" w14:textId="77777777" w:rsidR="009C219B" w:rsidRDefault="00000000" w:rsidP="00D745BC">
            <w:pPr>
              <w:spacing w:after="120" w:line="288" w:lineRule="auto"/>
            </w:pPr>
            <w:r>
              <w:t xml:space="preserve">… nicht alle Farben eindeutig wahrnehmen. </w:t>
            </w:r>
          </w:p>
          <w:p w14:paraId="2D51C0BE" w14:textId="77777777" w:rsidR="009C219B" w:rsidRDefault="00000000" w:rsidP="00D745BC">
            <w:pPr>
              <w:spacing w:after="120" w:line="288" w:lineRule="auto"/>
            </w:pPr>
            <w:r>
              <w:t xml:space="preserve">… sich von Farben ablenken lassen. </w:t>
            </w:r>
          </w:p>
          <w:p w14:paraId="345C13C3" w14:textId="77777777" w:rsidR="009C219B" w:rsidRDefault="00000000" w:rsidP="00D745BC">
            <w:pPr>
              <w:spacing w:after="120" w:line="288" w:lineRule="auto"/>
            </w:pPr>
            <w:r>
              <w:t>… Reize stark wahrnehmen.</w:t>
            </w:r>
          </w:p>
          <w:p w14:paraId="4B6EF868" w14:textId="77777777" w:rsidR="009C219B" w:rsidRDefault="00000000" w:rsidP="00D745BC">
            <w:pPr>
              <w:spacing w:after="120" w:line="288" w:lineRule="auto"/>
              <w:ind w:right="31"/>
              <w:rPr>
                <w:rFonts w:cstheme="minorHAnsi"/>
              </w:rPr>
            </w:pPr>
            <w:r>
              <w:rPr>
                <w:rFonts w:ascii="Calibri" w:eastAsia="Calibri" w:hAnsi="Calibri" w:cs="Calibri"/>
                <w:color w:val="000000"/>
              </w:rPr>
              <w:t>… unabhängig von farbiger Darstellung arbeiten.</w:t>
            </w:r>
          </w:p>
        </w:tc>
      </w:tr>
      <w:tr w:rsidR="009C219B" w14:paraId="2B0F0B1B" w14:textId="77777777" w:rsidTr="00963EFA">
        <w:trPr>
          <w:cantSplit/>
        </w:trPr>
        <w:tc>
          <w:tcPr>
            <w:tcW w:w="850" w:type="dxa"/>
          </w:tcPr>
          <w:p w14:paraId="4874DA7B" w14:textId="77777777" w:rsidR="009C219B" w:rsidRPr="00DB6DAC" w:rsidRDefault="00000000" w:rsidP="00D745BC">
            <w:pPr>
              <w:spacing w:after="120" w:line="288" w:lineRule="auto"/>
            </w:pPr>
            <w:r w:rsidRPr="00DB6DAC">
              <w:t>E-F1</w:t>
            </w:r>
          </w:p>
        </w:tc>
        <w:tc>
          <w:tcPr>
            <w:tcW w:w="1412" w:type="dxa"/>
          </w:tcPr>
          <w:p w14:paraId="45EE71AE" w14:textId="77777777" w:rsidR="009C219B" w:rsidRPr="00DB6DAC" w:rsidRDefault="00000000" w:rsidP="00D745BC">
            <w:pPr>
              <w:spacing w:after="120" w:line="288" w:lineRule="auto"/>
            </w:pPr>
            <w:r w:rsidRPr="00DB6DAC">
              <w:t>Folie</w:t>
            </w:r>
          </w:p>
        </w:tc>
        <w:tc>
          <w:tcPr>
            <w:tcW w:w="4821" w:type="dxa"/>
          </w:tcPr>
          <w:p w14:paraId="2281575D" w14:textId="77777777" w:rsidR="009C219B" w:rsidRDefault="00000000"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Das Design ist schlicht, z.B. keine übermäßige Anwendung von Übergängen, Sounds und Grafiken.</w:t>
            </w:r>
          </w:p>
          <w:p w14:paraId="57013CFC" w14:textId="77777777" w:rsidR="001960E6" w:rsidRDefault="001960E6" w:rsidP="001960E6">
            <w:pPr>
              <w:pStyle w:val="StandardWeb"/>
              <w:spacing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Bezug zu WCAG 2.2 (AAA-Kriterien):</w:t>
            </w:r>
          </w:p>
          <w:p w14:paraId="512E7F8F" w14:textId="37C32597" w:rsidR="00584CE4" w:rsidRPr="00584CE4" w:rsidRDefault="00584CE4" w:rsidP="001960E6">
            <w:pPr>
              <w:pStyle w:val="StandardWeb"/>
              <w:numPr>
                <w:ilvl w:val="0"/>
                <w:numId w:val="7"/>
              </w:numPr>
              <w:spacing w:before="0" w:beforeAutospacing="0" w:after="120" w:afterAutospacing="0" w:line="288" w:lineRule="auto"/>
              <w:rPr>
                <w:rFonts w:asciiTheme="minorHAnsi" w:hAnsiTheme="minorHAnsi" w:cstheme="minorHAnsi"/>
                <w:color w:val="000000"/>
                <w:sz w:val="22"/>
                <w:szCs w:val="22"/>
              </w:rPr>
            </w:pPr>
            <w:r w:rsidRPr="00584CE4">
              <w:rPr>
                <w:rFonts w:asciiTheme="minorHAnsi" w:hAnsiTheme="minorHAnsi" w:cstheme="minorHAnsi"/>
                <w:color w:val="000000"/>
                <w:sz w:val="22"/>
                <w:szCs w:val="22"/>
              </w:rPr>
              <w:t xml:space="preserve">2.3.2 </w:t>
            </w:r>
            <w:r w:rsidRPr="00963EFA">
              <w:rPr>
                <w:rFonts w:asciiTheme="minorHAnsi" w:hAnsiTheme="minorHAnsi" w:cstheme="minorHAnsi"/>
                <w:color w:val="000000"/>
                <w:sz w:val="22"/>
                <w:szCs w:val="22"/>
              </w:rPr>
              <w:t>Drei Blitze</w:t>
            </w:r>
          </w:p>
          <w:p w14:paraId="658D8435" w14:textId="7170F1B3" w:rsidR="001960E6" w:rsidRPr="00584CE4" w:rsidRDefault="001960E6" w:rsidP="001960E6">
            <w:pPr>
              <w:pStyle w:val="StandardWeb"/>
              <w:numPr>
                <w:ilvl w:val="0"/>
                <w:numId w:val="7"/>
              </w:numPr>
              <w:spacing w:before="0" w:beforeAutospacing="0" w:after="120" w:afterAutospacing="0" w:line="288" w:lineRule="auto"/>
              <w:rPr>
                <w:rFonts w:asciiTheme="minorHAnsi" w:hAnsiTheme="minorHAnsi" w:cstheme="minorHAnsi"/>
                <w:color w:val="000000"/>
                <w:sz w:val="22"/>
                <w:szCs w:val="22"/>
              </w:rPr>
            </w:pPr>
            <w:r w:rsidRPr="00584CE4">
              <w:rPr>
                <w:rFonts w:asciiTheme="minorHAnsi" w:hAnsiTheme="minorHAnsi" w:cstheme="minorHAnsi"/>
                <w:color w:val="000000"/>
                <w:sz w:val="22"/>
                <w:szCs w:val="22"/>
              </w:rPr>
              <w:t>2.3.3 Animation</w:t>
            </w:r>
            <w:r w:rsidR="00584CE4" w:rsidRPr="00963EFA">
              <w:rPr>
                <w:rFonts w:asciiTheme="minorHAnsi" w:hAnsiTheme="minorHAnsi" w:cstheme="minorHAnsi"/>
                <w:color w:val="000000"/>
                <w:sz w:val="22"/>
                <w:szCs w:val="22"/>
              </w:rPr>
              <w:t>en</w:t>
            </w:r>
            <w:r w:rsidRPr="00584CE4">
              <w:rPr>
                <w:rFonts w:asciiTheme="minorHAnsi" w:hAnsiTheme="minorHAnsi" w:cstheme="minorHAnsi"/>
                <w:color w:val="000000"/>
                <w:sz w:val="22"/>
                <w:szCs w:val="22"/>
              </w:rPr>
              <w:t xml:space="preserve"> </w:t>
            </w:r>
            <w:r w:rsidR="00584CE4" w:rsidRPr="00963EFA">
              <w:rPr>
                <w:rFonts w:asciiTheme="minorHAnsi" w:hAnsiTheme="minorHAnsi" w:cstheme="minorHAnsi"/>
                <w:color w:val="000000"/>
                <w:sz w:val="22"/>
                <w:szCs w:val="22"/>
              </w:rPr>
              <w:t>von Interaktionen</w:t>
            </w:r>
          </w:p>
          <w:p w14:paraId="678C079C" w14:textId="77777777" w:rsidR="001960E6" w:rsidRDefault="001960E6" w:rsidP="00D745BC">
            <w:pPr>
              <w:pStyle w:val="StandardWeb"/>
              <w:spacing w:before="0" w:beforeAutospacing="0" w:after="120" w:afterAutospacing="0" w:line="288" w:lineRule="auto"/>
              <w:rPr>
                <w:rFonts w:ascii="Calibri" w:hAnsi="Calibri" w:cs="Calibri"/>
                <w:color w:val="000000"/>
                <w:sz w:val="22"/>
                <w:szCs w:val="22"/>
              </w:rPr>
            </w:pPr>
          </w:p>
        </w:tc>
        <w:tc>
          <w:tcPr>
            <w:tcW w:w="2835" w:type="dxa"/>
          </w:tcPr>
          <w:p w14:paraId="020CDEFE" w14:textId="77777777" w:rsidR="009C219B" w:rsidRDefault="00000000" w:rsidP="00D745BC">
            <w:pPr>
              <w:spacing w:line="360" w:lineRule="auto"/>
            </w:pPr>
            <w:r>
              <w:t>… sich leicht ablenken lassen.</w:t>
            </w:r>
          </w:p>
          <w:p w14:paraId="42D3584B" w14:textId="77777777" w:rsidR="009C219B" w:rsidRDefault="00000000" w:rsidP="00D745BC">
            <w:pPr>
              <w:spacing w:line="360" w:lineRule="auto"/>
            </w:pPr>
            <w:r>
              <w:t>… Struktur benötigen/wünschen.</w:t>
            </w:r>
          </w:p>
          <w:p w14:paraId="40EEFA8F" w14:textId="77777777" w:rsidR="009C219B" w:rsidRDefault="00000000" w:rsidP="00D745BC">
            <w:pPr>
              <w:spacing w:after="120" w:line="288" w:lineRule="auto"/>
              <w:ind w:right="31"/>
              <w:rPr>
                <w:rFonts w:cstheme="minorHAnsi"/>
              </w:rPr>
            </w:pPr>
            <w:r>
              <w:t>… auditiv sensibel reagieren.</w:t>
            </w:r>
          </w:p>
        </w:tc>
      </w:tr>
      <w:tr w:rsidR="009C219B" w14:paraId="228E5D3E" w14:textId="77777777" w:rsidTr="00963EFA">
        <w:trPr>
          <w:cantSplit/>
        </w:trPr>
        <w:tc>
          <w:tcPr>
            <w:tcW w:w="850" w:type="dxa"/>
          </w:tcPr>
          <w:p w14:paraId="7B29C566" w14:textId="77777777" w:rsidR="009C219B" w:rsidRPr="00DB6DAC" w:rsidRDefault="00000000" w:rsidP="00D745BC">
            <w:pPr>
              <w:spacing w:after="120" w:line="288" w:lineRule="auto"/>
            </w:pPr>
            <w:r w:rsidRPr="00DB6DAC">
              <w:t>E-F2</w:t>
            </w:r>
          </w:p>
        </w:tc>
        <w:tc>
          <w:tcPr>
            <w:tcW w:w="1412" w:type="dxa"/>
          </w:tcPr>
          <w:p w14:paraId="0C86DBE9" w14:textId="77777777" w:rsidR="009C219B" w:rsidRPr="00DB6DAC" w:rsidRDefault="00000000" w:rsidP="00D745BC">
            <w:pPr>
              <w:spacing w:after="120" w:line="288" w:lineRule="auto"/>
            </w:pPr>
            <w:r w:rsidRPr="00DB6DAC">
              <w:t>Folie, Text</w:t>
            </w:r>
          </w:p>
        </w:tc>
        <w:tc>
          <w:tcPr>
            <w:tcW w:w="4821" w:type="dxa"/>
          </w:tcPr>
          <w:p w14:paraId="59DC6873" w14:textId="77777777" w:rsidR="009C219B" w:rsidRDefault="00000000"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Es gibt keine Leerzeilen und keine leeren Platzhalter oder Textfelder im Dokument.</w:t>
            </w:r>
          </w:p>
          <w:p w14:paraId="1DDC6969" w14:textId="77777777" w:rsidR="00390FFB" w:rsidRDefault="00390FFB" w:rsidP="00D745BC">
            <w:pPr>
              <w:spacing w:after="120" w:line="288" w:lineRule="auto"/>
              <w:rPr>
                <w:rFonts w:eastAsia="Calibri" w:cs="Arial"/>
              </w:rPr>
            </w:pPr>
            <w:r>
              <w:rPr>
                <w:rFonts w:eastAsia="Calibri" w:cs="Arial"/>
              </w:rPr>
              <w:t>Bezug zu EN 301 549:</w:t>
            </w:r>
          </w:p>
          <w:p w14:paraId="2CAF24E1" w14:textId="435F7E93" w:rsidR="00390FFB" w:rsidRPr="009D6363" w:rsidRDefault="00390FFB" w:rsidP="009D6363">
            <w:pPr>
              <w:pStyle w:val="Listenabsatz"/>
              <w:numPr>
                <w:ilvl w:val="0"/>
                <w:numId w:val="7"/>
              </w:numPr>
              <w:spacing w:after="120" w:line="288" w:lineRule="auto"/>
              <w:rPr>
                <w:rFonts w:ascii="Calibri" w:hAnsi="Calibri" w:cs="Calibri"/>
                <w:color w:val="000000"/>
              </w:rPr>
            </w:pPr>
            <w:r w:rsidRPr="000F5371">
              <w:rPr>
                <w:rFonts w:ascii="Calibri" w:hAnsi="Calibri" w:cs="Calibri"/>
                <w:color w:val="000000"/>
              </w:rPr>
              <w:t>10.1.3.</w:t>
            </w:r>
            <w:r>
              <w:rPr>
                <w:rFonts w:ascii="Calibri" w:hAnsi="Calibri" w:cs="Calibri"/>
                <w:color w:val="000000"/>
              </w:rPr>
              <w:t xml:space="preserve">1 </w:t>
            </w:r>
            <w:r w:rsidRPr="000F5371">
              <w:rPr>
                <w:rFonts w:ascii="Calibri" w:hAnsi="Calibri" w:cs="Calibri"/>
                <w:color w:val="000000"/>
              </w:rPr>
              <w:t>Info und Beziehungen</w:t>
            </w:r>
          </w:p>
        </w:tc>
        <w:tc>
          <w:tcPr>
            <w:tcW w:w="2835" w:type="dxa"/>
          </w:tcPr>
          <w:p w14:paraId="56269E29" w14:textId="77777777" w:rsidR="009C219B" w:rsidRDefault="00000000"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tc>
      </w:tr>
      <w:tr w:rsidR="009C219B" w14:paraId="316BAA8F" w14:textId="77777777" w:rsidTr="00963EFA">
        <w:trPr>
          <w:cantSplit/>
        </w:trPr>
        <w:tc>
          <w:tcPr>
            <w:tcW w:w="850" w:type="dxa"/>
          </w:tcPr>
          <w:p w14:paraId="4F248F29" w14:textId="77777777" w:rsidR="009C219B" w:rsidRPr="00DB6DAC" w:rsidRDefault="00000000" w:rsidP="00D745BC">
            <w:pPr>
              <w:spacing w:after="120" w:line="288" w:lineRule="auto"/>
              <w:rPr>
                <w:rFonts w:ascii="Calibri" w:hAnsi="Calibri" w:cs="Calibri"/>
                <w:color w:val="000000"/>
              </w:rPr>
            </w:pPr>
            <w:bookmarkStart w:id="27" w:name="_Hlk150939702"/>
            <w:r w:rsidRPr="00DB6DAC">
              <w:rPr>
                <w:rFonts w:ascii="Calibri" w:hAnsi="Calibri" w:cs="Calibri"/>
                <w:color w:val="000000"/>
              </w:rPr>
              <w:t>E-T2</w:t>
            </w:r>
          </w:p>
        </w:tc>
        <w:tc>
          <w:tcPr>
            <w:tcW w:w="1412" w:type="dxa"/>
          </w:tcPr>
          <w:p w14:paraId="4894E884" w14:textId="77777777" w:rsidR="009C219B" w:rsidRPr="00DB6DAC" w:rsidRDefault="00000000" w:rsidP="00D745BC">
            <w:pPr>
              <w:spacing w:after="120" w:line="288" w:lineRule="auto"/>
              <w:rPr>
                <w:rFonts w:ascii="Calibri" w:hAnsi="Calibri" w:cs="Calibri"/>
                <w:color w:val="000000"/>
              </w:rPr>
            </w:pPr>
            <w:r w:rsidRPr="00DB6DAC">
              <w:rPr>
                <w:rFonts w:ascii="Calibri" w:hAnsi="Calibri" w:cs="Calibri"/>
                <w:color w:val="000000"/>
              </w:rPr>
              <w:t>Text</w:t>
            </w:r>
          </w:p>
        </w:tc>
        <w:tc>
          <w:tcPr>
            <w:tcW w:w="4821" w:type="dxa"/>
          </w:tcPr>
          <w:p w14:paraId="55082641" w14:textId="056EB033" w:rsidR="009C219B" w:rsidRDefault="00000000" w:rsidP="00D745BC">
            <w:pPr>
              <w:pStyle w:val="StandardWeb"/>
              <w:spacing w:before="0" w:beforeAutospacing="0" w:after="120" w:afterAutospacing="0" w:line="288" w:lineRule="auto"/>
              <w:rPr>
                <w:rFonts w:ascii="Calibri" w:hAnsi="Calibri" w:cs="Calibri"/>
                <w:color w:val="000000"/>
                <w:sz w:val="22"/>
                <w:szCs w:val="22"/>
              </w:rPr>
            </w:pPr>
            <w:bookmarkStart w:id="28" w:name="_Hlk150939760"/>
            <w:r>
              <w:rPr>
                <w:rFonts w:ascii="Calibri" w:hAnsi="Calibri" w:cs="Calibri"/>
                <w:color w:val="000000"/>
                <w:sz w:val="22"/>
                <w:szCs w:val="22"/>
              </w:rPr>
              <w:t xml:space="preserve">Die Schrift ist serifenlos (z.B. </w:t>
            </w:r>
            <w:r w:rsidR="00390FFB">
              <w:rPr>
                <w:rFonts w:ascii="Calibri" w:hAnsi="Calibri" w:cs="Calibri"/>
                <w:color w:val="000000"/>
                <w:sz w:val="22"/>
                <w:szCs w:val="22"/>
              </w:rPr>
              <w:t>Verdana</w:t>
            </w:r>
            <w:r>
              <w:rPr>
                <w:rFonts w:ascii="Calibri" w:hAnsi="Calibri" w:cs="Calibri"/>
                <w:color w:val="000000"/>
                <w:sz w:val="22"/>
                <w:szCs w:val="22"/>
              </w:rPr>
              <w:t>) und nicht zu dick oder zu dünn.</w:t>
            </w:r>
            <w:bookmarkEnd w:id="28"/>
          </w:p>
          <w:p w14:paraId="13A8FAE1" w14:textId="34B06EF8" w:rsidR="00BC506B" w:rsidRDefault="00BC506B"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Hinweis: Dies ist eine Empfehlung von leserlich.info.</w:t>
            </w:r>
          </w:p>
        </w:tc>
        <w:tc>
          <w:tcPr>
            <w:tcW w:w="2835" w:type="dxa"/>
          </w:tcPr>
          <w:p w14:paraId="54AD44EE" w14:textId="77777777" w:rsidR="009C219B" w:rsidRDefault="00000000" w:rsidP="00D745BC">
            <w:pPr>
              <w:pStyle w:val="StandardWeb"/>
              <w:spacing w:before="0" w:beforeAutospacing="0" w:after="120" w:afterAutospacing="0" w:line="288" w:lineRule="auto"/>
            </w:pPr>
            <w:r>
              <w:rPr>
                <w:rFonts w:ascii="Calibri" w:hAnsi="Calibri" w:cs="Calibri"/>
                <w:color w:val="000000"/>
                <w:sz w:val="22"/>
                <w:szCs w:val="22"/>
              </w:rPr>
              <w:t>… Schwierigkeiten haben, dem Lesefluss zu folgen.</w:t>
            </w:r>
          </w:p>
          <w:p w14:paraId="163A4B56" w14:textId="77777777" w:rsidR="009C219B" w:rsidRDefault="00000000" w:rsidP="00D745BC">
            <w:pPr>
              <w:pStyle w:val="StandardWeb"/>
              <w:spacing w:before="0" w:beforeAutospacing="0" w:after="120" w:afterAutospacing="0" w:line="288" w:lineRule="auto"/>
            </w:pPr>
            <w:r>
              <w:rPr>
                <w:rFonts w:ascii="Calibri" w:hAnsi="Calibri" w:cs="Calibri"/>
                <w:color w:val="000000"/>
                <w:sz w:val="22"/>
                <w:szCs w:val="22"/>
              </w:rPr>
              <w:t>… Schwierigkeiten haben, den Text zu erkennen/ lesen.</w:t>
            </w:r>
          </w:p>
          <w:p w14:paraId="5568D2CB" w14:textId="77777777" w:rsidR="009C219B" w:rsidRDefault="00000000"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Struktur benötigen/ wünschen.</w:t>
            </w:r>
          </w:p>
        </w:tc>
      </w:tr>
      <w:tr w:rsidR="009C219B" w14:paraId="1B9FC8FB" w14:textId="77777777" w:rsidTr="00963EFA">
        <w:trPr>
          <w:cantSplit/>
        </w:trPr>
        <w:tc>
          <w:tcPr>
            <w:tcW w:w="850" w:type="dxa"/>
          </w:tcPr>
          <w:p w14:paraId="0A7B109C" w14:textId="77777777" w:rsidR="009C219B" w:rsidRPr="00DB6DAC" w:rsidRDefault="00000000" w:rsidP="00D745BC">
            <w:pPr>
              <w:spacing w:after="120" w:line="288" w:lineRule="auto"/>
              <w:rPr>
                <w:rFonts w:ascii="Calibri" w:hAnsi="Calibri" w:cs="Calibri"/>
                <w:color w:val="000000"/>
              </w:rPr>
            </w:pPr>
            <w:r w:rsidRPr="00DB6DAC">
              <w:rPr>
                <w:rFonts w:ascii="Calibri" w:hAnsi="Calibri" w:cs="Calibri"/>
                <w:color w:val="000000"/>
              </w:rPr>
              <w:lastRenderedPageBreak/>
              <w:t>E-T3</w:t>
            </w:r>
          </w:p>
        </w:tc>
        <w:tc>
          <w:tcPr>
            <w:tcW w:w="1412" w:type="dxa"/>
          </w:tcPr>
          <w:p w14:paraId="2E38F04A" w14:textId="77777777" w:rsidR="009C219B" w:rsidRPr="00DB6DAC" w:rsidRDefault="00000000" w:rsidP="00D745BC">
            <w:pPr>
              <w:spacing w:after="120" w:line="288" w:lineRule="auto"/>
              <w:rPr>
                <w:rFonts w:ascii="Calibri" w:hAnsi="Calibri" w:cs="Calibri"/>
                <w:color w:val="000000"/>
              </w:rPr>
            </w:pPr>
            <w:r w:rsidRPr="00DB6DAC">
              <w:rPr>
                <w:rFonts w:ascii="Calibri" w:hAnsi="Calibri" w:cs="Calibri"/>
                <w:color w:val="000000"/>
              </w:rPr>
              <w:t xml:space="preserve">Text </w:t>
            </w:r>
          </w:p>
        </w:tc>
        <w:tc>
          <w:tcPr>
            <w:tcW w:w="4821" w:type="dxa"/>
          </w:tcPr>
          <w:p w14:paraId="59670286" w14:textId="77777777" w:rsidR="009C219B" w:rsidRDefault="00000000" w:rsidP="00D745BC">
            <w:pPr>
              <w:pStyle w:val="StandardWeb"/>
              <w:spacing w:before="0" w:beforeAutospacing="0" w:after="120" w:afterAutospacing="0" w:line="288" w:lineRule="auto"/>
            </w:pPr>
            <w:bookmarkStart w:id="29" w:name="_Hlk150939748"/>
            <w:r>
              <w:rPr>
                <w:rFonts w:ascii="Calibri" w:hAnsi="Calibri" w:cs="Calibri"/>
                <w:color w:val="000000"/>
                <w:sz w:val="22"/>
                <w:szCs w:val="22"/>
              </w:rPr>
              <w:t xml:space="preserve">Hervorhebungen durch GROSSBUCHSTABEN, </w:t>
            </w:r>
            <w:r>
              <w:rPr>
                <w:rFonts w:ascii="Calibri" w:hAnsi="Calibri" w:cs="Calibri"/>
                <w:i/>
                <w:iCs/>
                <w:color w:val="000000"/>
                <w:sz w:val="22"/>
                <w:szCs w:val="22"/>
              </w:rPr>
              <w:t>Kursivschrift</w:t>
            </w:r>
            <w:r>
              <w:rPr>
                <w:rFonts w:ascii="Calibri" w:hAnsi="Calibri" w:cs="Calibri"/>
                <w:color w:val="000000"/>
                <w:sz w:val="22"/>
                <w:szCs w:val="22"/>
              </w:rPr>
              <w:t xml:space="preserve">, </w:t>
            </w:r>
            <w:r>
              <w:rPr>
                <w:rFonts w:ascii="Calibri" w:hAnsi="Calibri" w:cs="Calibri"/>
                <w:color w:val="000000"/>
                <w:sz w:val="22"/>
                <w:szCs w:val="22"/>
                <w:u w:val="single"/>
              </w:rPr>
              <w:t>Unterstreichungen</w:t>
            </w:r>
            <w:r>
              <w:rPr>
                <w:rFonts w:ascii="Calibri" w:hAnsi="Calibri" w:cs="Calibri"/>
                <w:color w:val="000000"/>
                <w:sz w:val="22"/>
                <w:szCs w:val="22"/>
              </w:rPr>
              <w:t xml:space="preserve"> (außer bei Links) und Texteffekte (Farbverlauf als Farbfüllung, Leuchteffekte, Textkontur) treten maximal in einzelnen Wörtern auf.</w:t>
            </w:r>
          </w:p>
          <w:bookmarkEnd w:id="29"/>
          <w:p w14:paraId="5FD8BEFF" w14:textId="77777777" w:rsidR="009C219B" w:rsidRDefault="00000000"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Ausnahme: „Leuchten“ bei auf Fotos überlagertem Text zur Erhöhung des Kontrasts.</w:t>
            </w:r>
          </w:p>
        </w:tc>
        <w:tc>
          <w:tcPr>
            <w:tcW w:w="2835" w:type="dxa"/>
          </w:tcPr>
          <w:p w14:paraId="19242131" w14:textId="77777777" w:rsidR="009C219B" w:rsidRDefault="00000000" w:rsidP="00D745BC">
            <w:pPr>
              <w:pStyle w:val="StandardWeb"/>
              <w:spacing w:before="0" w:beforeAutospacing="0" w:after="120" w:afterAutospacing="0" w:line="288" w:lineRule="auto"/>
            </w:pPr>
            <w:r>
              <w:rPr>
                <w:rFonts w:ascii="Calibri" w:hAnsi="Calibri" w:cs="Calibri"/>
                <w:color w:val="000000"/>
                <w:sz w:val="22"/>
                <w:szCs w:val="22"/>
              </w:rPr>
              <w:t>… Schwierigkeiten haben, dem Lesefluss zu folgen.</w:t>
            </w:r>
          </w:p>
          <w:p w14:paraId="1A1A2580" w14:textId="77777777" w:rsidR="009C219B" w:rsidRDefault="00000000" w:rsidP="00D745BC">
            <w:pPr>
              <w:pStyle w:val="StandardWeb"/>
              <w:spacing w:before="0" w:beforeAutospacing="0" w:after="120" w:afterAutospacing="0" w:line="288" w:lineRule="auto"/>
            </w:pPr>
            <w:r>
              <w:rPr>
                <w:rFonts w:ascii="Calibri" w:hAnsi="Calibri" w:cs="Calibri"/>
                <w:color w:val="000000"/>
                <w:sz w:val="22"/>
                <w:szCs w:val="22"/>
              </w:rPr>
              <w:t>… Schwierigkeiten haben, den Text zu erkennen/lesen.</w:t>
            </w:r>
          </w:p>
          <w:p w14:paraId="781D6B06" w14:textId="77777777" w:rsidR="009C219B" w:rsidRDefault="00000000"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Struktur benötigen/ wünschen.</w:t>
            </w:r>
          </w:p>
        </w:tc>
      </w:tr>
      <w:bookmarkEnd w:id="27"/>
      <w:tr w:rsidR="009C219B" w14:paraId="69A30B9B" w14:textId="77777777" w:rsidTr="00963EFA">
        <w:trPr>
          <w:cantSplit/>
        </w:trPr>
        <w:tc>
          <w:tcPr>
            <w:tcW w:w="850" w:type="dxa"/>
          </w:tcPr>
          <w:p w14:paraId="5BEE0C24" w14:textId="77777777" w:rsidR="009C219B" w:rsidRPr="00DB6DAC" w:rsidRDefault="00000000" w:rsidP="00D745BC">
            <w:pPr>
              <w:spacing w:after="120" w:line="288" w:lineRule="auto"/>
              <w:rPr>
                <w:rFonts w:ascii="Calibri" w:hAnsi="Calibri" w:cs="Calibri"/>
                <w:color w:val="000000"/>
              </w:rPr>
            </w:pPr>
            <w:r w:rsidRPr="00DB6DAC">
              <w:rPr>
                <w:rFonts w:ascii="Calibri" w:hAnsi="Calibri" w:cs="Calibri"/>
                <w:color w:val="000000"/>
              </w:rPr>
              <w:t>E-T4</w:t>
            </w:r>
          </w:p>
        </w:tc>
        <w:tc>
          <w:tcPr>
            <w:tcW w:w="1412" w:type="dxa"/>
          </w:tcPr>
          <w:p w14:paraId="56549B71" w14:textId="77777777" w:rsidR="009C219B" w:rsidRPr="00DB6DAC" w:rsidRDefault="00000000" w:rsidP="00D745BC">
            <w:pPr>
              <w:spacing w:after="120" w:line="288" w:lineRule="auto"/>
              <w:rPr>
                <w:rFonts w:ascii="Calibri" w:hAnsi="Calibri" w:cs="Calibri"/>
                <w:color w:val="000000"/>
              </w:rPr>
            </w:pPr>
            <w:r w:rsidRPr="00DB6DAC">
              <w:rPr>
                <w:rFonts w:ascii="Calibri" w:hAnsi="Calibri" w:cs="Calibri"/>
                <w:color w:val="000000"/>
              </w:rPr>
              <w:t>Text</w:t>
            </w:r>
          </w:p>
        </w:tc>
        <w:tc>
          <w:tcPr>
            <w:tcW w:w="4821" w:type="dxa"/>
          </w:tcPr>
          <w:p w14:paraId="1A4FEDF8" w14:textId="77777777" w:rsidR="009C219B" w:rsidRDefault="00000000"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Der Text ist linksbündig ausgerichtet.</w:t>
            </w:r>
          </w:p>
          <w:p w14:paraId="076901AA" w14:textId="77777777" w:rsidR="008F42D6" w:rsidRDefault="008F42D6" w:rsidP="00D745BC">
            <w:pPr>
              <w:spacing w:after="120" w:line="288" w:lineRule="auto"/>
              <w:rPr>
                <w:rFonts w:eastAsia="Calibri" w:cs="Arial"/>
              </w:rPr>
            </w:pPr>
            <w:r>
              <w:rPr>
                <w:rFonts w:eastAsia="Calibri" w:cs="Arial"/>
              </w:rPr>
              <w:t>Bezug zu WCAG 2.2 (AAA-Kriterien):</w:t>
            </w:r>
          </w:p>
          <w:p w14:paraId="06DC1A24" w14:textId="5072B63C" w:rsidR="008F42D6" w:rsidRPr="008F42D6" w:rsidRDefault="008F42D6" w:rsidP="009D6363">
            <w:pPr>
              <w:pStyle w:val="StandardWeb"/>
              <w:numPr>
                <w:ilvl w:val="0"/>
                <w:numId w:val="7"/>
              </w:numPr>
              <w:spacing w:before="0" w:beforeAutospacing="0" w:after="120" w:afterAutospacing="0" w:line="288" w:lineRule="auto"/>
              <w:rPr>
                <w:rFonts w:ascii="Calibri" w:hAnsi="Calibri" w:cs="Calibri"/>
                <w:color w:val="000000"/>
                <w:sz w:val="22"/>
                <w:szCs w:val="22"/>
              </w:rPr>
            </w:pPr>
            <w:r w:rsidRPr="00DD606A">
              <w:rPr>
                <w:rFonts w:asciiTheme="minorHAnsi" w:eastAsia="Calibri" w:hAnsiTheme="minorHAnsi" w:cs="Arial"/>
                <w:sz w:val="22"/>
                <w:szCs w:val="22"/>
                <w:lang w:eastAsia="en-US"/>
              </w:rPr>
              <w:t>1.</w:t>
            </w:r>
            <w:r>
              <w:rPr>
                <w:rFonts w:asciiTheme="minorHAnsi" w:eastAsia="Calibri" w:hAnsiTheme="minorHAnsi" w:cs="Arial"/>
                <w:sz w:val="22"/>
                <w:szCs w:val="22"/>
                <w:lang w:eastAsia="en-US"/>
              </w:rPr>
              <w:t>4.8 Visuelle Darstellung</w:t>
            </w:r>
          </w:p>
        </w:tc>
        <w:tc>
          <w:tcPr>
            <w:tcW w:w="2835" w:type="dxa"/>
          </w:tcPr>
          <w:p w14:paraId="44E3939F" w14:textId="77777777" w:rsidR="009C219B" w:rsidRDefault="00000000"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Schwierigkeiten haben, dem Lesefluss zu folgen.</w:t>
            </w:r>
          </w:p>
        </w:tc>
      </w:tr>
      <w:tr w:rsidR="009C219B" w14:paraId="0D99BF29" w14:textId="77777777" w:rsidTr="00963EFA">
        <w:trPr>
          <w:cantSplit/>
        </w:trPr>
        <w:tc>
          <w:tcPr>
            <w:tcW w:w="850" w:type="dxa"/>
          </w:tcPr>
          <w:p w14:paraId="2F013923" w14:textId="77777777" w:rsidR="009C219B" w:rsidRPr="00DB6DAC" w:rsidRDefault="00000000" w:rsidP="00D745BC">
            <w:pPr>
              <w:spacing w:after="120" w:line="288" w:lineRule="auto"/>
              <w:rPr>
                <w:rFonts w:ascii="Calibri" w:hAnsi="Calibri" w:cs="Calibri"/>
                <w:color w:val="000000"/>
              </w:rPr>
            </w:pPr>
            <w:r w:rsidRPr="00DB6DAC">
              <w:rPr>
                <w:rFonts w:ascii="Calibri" w:hAnsi="Calibri" w:cs="Calibri"/>
                <w:color w:val="000000"/>
              </w:rPr>
              <w:t>E-T5</w:t>
            </w:r>
          </w:p>
        </w:tc>
        <w:tc>
          <w:tcPr>
            <w:tcW w:w="1412" w:type="dxa"/>
          </w:tcPr>
          <w:p w14:paraId="5CF9C8E8" w14:textId="77777777" w:rsidR="009C219B" w:rsidRPr="00DB6DAC" w:rsidRDefault="00000000" w:rsidP="00D745BC">
            <w:pPr>
              <w:spacing w:after="120" w:line="288" w:lineRule="auto"/>
              <w:rPr>
                <w:rFonts w:ascii="Calibri" w:hAnsi="Calibri" w:cs="Calibri"/>
                <w:color w:val="000000"/>
              </w:rPr>
            </w:pPr>
            <w:r w:rsidRPr="00DB6DAC">
              <w:rPr>
                <w:rFonts w:ascii="Calibri" w:hAnsi="Calibri" w:cs="Calibri"/>
                <w:color w:val="000000"/>
              </w:rPr>
              <w:t>Text</w:t>
            </w:r>
          </w:p>
        </w:tc>
        <w:tc>
          <w:tcPr>
            <w:tcW w:w="4821" w:type="dxa"/>
          </w:tcPr>
          <w:p w14:paraId="5D645334" w14:textId="77777777" w:rsidR="009C219B" w:rsidRDefault="00000000"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xml:space="preserve">Der Zeilenabstand beträgt mind. 120%. </w:t>
            </w:r>
          </w:p>
          <w:p w14:paraId="759D5A46" w14:textId="01A9183E" w:rsidR="00A911A6" w:rsidRDefault="00A911A6"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Hinweis: Dies ist eine Empfehlung von leserlich.info.</w:t>
            </w:r>
          </w:p>
        </w:tc>
        <w:tc>
          <w:tcPr>
            <w:tcW w:w="2835" w:type="dxa"/>
          </w:tcPr>
          <w:p w14:paraId="309D2225" w14:textId="77777777" w:rsidR="009C219B" w:rsidRDefault="00000000" w:rsidP="00D745BC">
            <w:pPr>
              <w:pStyle w:val="StandardWeb"/>
              <w:spacing w:before="0" w:beforeAutospacing="0" w:after="120" w:afterAutospacing="0" w:line="288" w:lineRule="auto"/>
            </w:pPr>
            <w:r>
              <w:rPr>
                <w:rFonts w:ascii="Calibri" w:hAnsi="Calibri" w:cs="Calibri"/>
                <w:color w:val="000000"/>
                <w:sz w:val="22"/>
                <w:szCs w:val="22"/>
              </w:rPr>
              <w:t>… Schwierigkeiten haben, konzentriert dem Lesefluss zu folgen.</w:t>
            </w:r>
          </w:p>
          <w:p w14:paraId="1733C2E1" w14:textId="77777777" w:rsidR="009C219B" w:rsidRDefault="00000000" w:rsidP="00D745BC">
            <w:pPr>
              <w:pStyle w:val="StandardWeb"/>
              <w:spacing w:before="0" w:beforeAutospacing="0" w:after="120" w:afterAutospacing="0" w:line="288" w:lineRule="auto"/>
            </w:pPr>
            <w:r>
              <w:rPr>
                <w:rFonts w:ascii="Calibri" w:hAnsi="Calibri" w:cs="Calibri"/>
                <w:color w:val="000000"/>
                <w:sz w:val="22"/>
                <w:szCs w:val="22"/>
              </w:rPr>
              <w:t xml:space="preserve">… den Text zu erkennen/lesen. </w:t>
            </w:r>
          </w:p>
          <w:p w14:paraId="37C7F89F" w14:textId="77777777" w:rsidR="009C219B" w:rsidRDefault="00000000"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Struktur benötigen/ wünschen.</w:t>
            </w:r>
          </w:p>
        </w:tc>
      </w:tr>
      <w:tr w:rsidR="009C219B" w14:paraId="71135645" w14:textId="77777777" w:rsidTr="00963EFA">
        <w:trPr>
          <w:cantSplit/>
        </w:trPr>
        <w:tc>
          <w:tcPr>
            <w:tcW w:w="850" w:type="dxa"/>
          </w:tcPr>
          <w:p w14:paraId="5E4741BD" w14:textId="77777777" w:rsidR="009C219B" w:rsidRPr="00DB6DAC" w:rsidRDefault="00000000" w:rsidP="00D745BC">
            <w:pPr>
              <w:spacing w:after="120" w:line="288" w:lineRule="auto"/>
              <w:rPr>
                <w:rFonts w:ascii="Calibri" w:hAnsi="Calibri" w:cs="Calibri"/>
                <w:color w:val="000000"/>
              </w:rPr>
            </w:pPr>
            <w:r w:rsidRPr="00DB6DAC">
              <w:rPr>
                <w:rFonts w:ascii="Calibri" w:hAnsi="Calibri" w:cs="Calibri"/>
                <w:color w:val="000000"/>
              </w:rPr>
              <w:t>E-T6</w:t>
            </w:r>
          </w:p>
        </w:tc>
        <w:tc>
          <w:tcPr>
            <w:tcW w:w="1412" w:type="dxa"/>
          </w:tcPr>
          <w:p w14:paraId="6EB1D230" w14:textId="77777777" w:rsidR="009C219B" w:rsidRPr="00DB6DAC" w:rsidRDefault="00000000" w:rsidP="00D745BC">
            <w:pPr>
              <w:spacing w:after="120" w:line="288" w:lineRule="auto"/>
              <w:rPr>
                <w:rFonts w:ascii="Calibri" w:hAnsi="Calibri" w:cs="Calibri"/>
                <w:color w:val="000000"/>
              </w:rPr>
            </w:pPr>
            <w:r w:rsidRPr="00DB6DAC">
              <w:rPr>
                <w:rFonts w:ascii="Calibri" w:hAnsi="Calibri" w:cs="Calibri"/>
                <w:color w:val="000000"/>
              </w:rPr>
              <w:t>Text</w:t>
            </w:r>
          </w:p>
        </w:tc>
        <w:tc>
          <w:tcPr>
            <w:tcW w:w="4821" w:type="dxa"/>
          </w:tcPr>
          <w:p w14:paraId="36D9762C" w14:textId="77777777" w:rsidR="009C219B" w:rsidRDefault="00000000"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Trennstriche werden nicht dazu eingesetzt, eine Silbentrennung am Ende einer Zeile zu erzeugen.</w:t>
            </w:r>
          </w:p>
          <w:p w14:paraId="4F973DD7" w14:textId="77777777" w:rsidR="009C219B" w:rsidRDefault="00000000"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Hinweis: Trennstriche dürfen aber eingesetzt werden, um komplexe zusammengesetzte Wörter in ihre Bestandteile zu zerlegen, um sie besser lesbar zu machen. Beispiel: Methoden-Koffer.</w:t>
            </w:r>
          </w:p>
        </w:tc>
        <w:tc>
          <w:tcPr>
            <w:tcW w:w="2835" w:type="dxa"/>
          </w:tcPr>
          <w:p w14:paraId="782C425C" w14:textId="77777777" w:rsidR="009C219B" w:rsidRDefault="00000000" w:rsidP="00D745B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eine Sprachausgabe oder einen Screenreader nutzen.</w:t>
            </w:r>
          </w:p>
          <w:p w14:paraId="54FABAC8" w14:textId="77777777" w:rsidR="009C219B" w:rsidRDefault="00000000" w:rsidP="00D745BC">
            <w:pPr>
              <w:pStyle w:val="StandardWeb"/>
              <w:spacing w:before="0" w:beforeAutospacing="0" w:after="120" w:afterAutospacing="0" w:line="288" w:lineRule="auto"/>
            </w:pPr>
            <w:r>
              <w:rPr>
                <w:rFonts w:ascii="Calibri" w:hAnsi="Calibri" w:cs="Calibri"/>
                <w:color w:val="000000"/>
                <w:sz w:val="22"/>
                <w:szCs w:val="22"/>
              </w:rPr>
              <w:t>… Schwierigkeiten haben, den Text zu erkennen/ lesen.</w:t>
            </w:r>
          </w:p>
          <w:p w14:paraId="31DC7222" w14:textId="77777777" w:rsidR="009C219B" w:rsidRDefault="009C219B" w:rsidP="00D745BC">
            <w:pPr>
              <w:pStyle w:val="StandardWeb"/>
              <w:spacing w:before="0" w:beforeAutospacing="0" w:after="120" w:afterAutospacing="0" w:line="288" w:lineRule="auto"/>
              <w:rPr>
                <w:rFonts w:ascii="Calibri" w:hAnsi="Calibri" w:cs="Calibri"/>
                <w:color w:val="000000"/>
                <w:sz w:val="22"/>
                <w:szCs w:val="22"/>
              </w:rPr>
            </w:pPr>
          </w:p>
        </w:tc>
      </w:tr>
      <w:tr w:rsidR="006F037C" w14:paraId="02A2977C" w14:textId="77777777" w:rsidTr="00963EFA">
        <w:trPr>
          <w:cantSplit/>
        </w:trPr>
        <w:tc>
          <w:tcPr>
            <w:tcW w:w="850" w:type="dxa"/>
          </w:tcPr>
          <w:p w14:paraId="2E0D5A7B" w14:textId="3535B2B6" w:rsidR="006F037C" w:rsidRPr="00DB6DAC" w:rsidRDefault="004C3B22" w:rsidP="00D745BC">
            <w:pPr>
              <w:spacing w:after="120" w:line="288" w:lineRule="auto"/>
              <w:rPr>
                <w:rFonts w:ascii="Calibri" w:hAnsi="Calibri" w:cs="Calibri"/>
                <w:color w:val="000000"/>
              </w:rPr>
            </w:pPr>
            <w:r w:rsidRPr="00DB6DAC">
              <w:t>E-</w:t>
            </w:r>
            <w:r w:rsidR="006F037C" w:rsidRPr="00DB6DAC">
              <w:t>G</w:t>
            </w:r>
            <w:r w:rsidRPr="00DB6DAC">
              <w:t>1</w:t>
            </w:r>
          </w:p>
        </w:tc>
        <w:tc>
          <w:tcPr>
            <w:tcW w:w="1412" w:type="dxa"/>
          </w:tcPr>
          <w:p w14:paraId="5154F161" w14:textId="71C9347F" w:rsidR="006F037C" w:rsidRPr="00DB6DAC" w:rsidRDefault="006F037C" w:rsidP="00D745BC">
            <w:pPr>
              <w:spacing w:after="120" w:line="288" w:lineRule="auto"/>
              <w:rPr>
                <w:rFonts w:ascii="Calibri" w:hAnsi="Calibri" w:cs="Calibri"/>
                <w:color w:val="000000"/>
              </w:rPr>
            </w:pPr>
            <w:r w:rsidRPr="00DB6DAC">
              <w:t>Grafik</w:t>
            </w:r>
          </w:p>
        </w:tc>
        <w:tc>
          <w:tcPr>
            <w:tcW w:w="4821" w:type="dxa"/>
          </w:tcPr>
          <w:p w14:paraId="45DA26F9" w14:textId="77777777" w:rsidR="006F037C" w:rsidRDefault="006F037C" w:rsidP="00D745BC">
            <w:pPr>
              <w:pStyle w:val="StandardWeb"/>
              <w:spacing w:before="0" w:beforeAutospacing="0" w:after="120" w:afterAutospacing="0" w:line="288" w:lineRule="auto"/>
              <w:rPr>
                <w:rFonts w:ascii="Calibri" w:hAnsi="Calibri" w:cs="Calibri"/>
                <w:color w:val="000000"/>
                <w:sz w:val="22"/>
                <w:szCs w:val="22"/>
              </w:rPr>
            </w:pPr>
            <w:r w:rsidRPr="006F037C">
              <w:rPr>
                <w:rFonts w:ascii="Calibri" w:hAnsi="Calibri" w:cs="Calibri"/>
                <w:color w:val="000000"/>
                <w:sz w:val="22"/>
                <w:szCs w:val="22"/>
              </w:rPr>
              <w:t>Es werden keine animierten Grafiken (GIFs) verwendet.</w:t>
            </w:r>
          </w:p>
          <w:p w14:paraId="5D15FC31" w14:textId="77777777" w:rsidR="008F42D6" w:rsidRDefault="008F42D6" w:rsidP="00D745BC">
            <w:pPr>
              <w:spacing w:after="120" w:line="288" w:lineRule="auto"/>
              <w:rPr>
                <w:rFonts w:eastAsia="Calibri" w:cs="Arial"/>
              </w:rPr>
            </w:pPr>
            <w:r>
              <w:rPr>
                <w:rFonts w:eastAsia="Calibri" w:cs="Arial"/>
              </w:rPr>
              <w:t>Bezug zu WCAG 2.2 (AAA-Kriterien):</w:t>
            </w:r>
          </w:p>
          <w:p w14:paraId="1EBD19BA" w14:textId="160ADBD7" w:rsidR="00A911A6" w:rsidRDefault="00A911A6" w:rsidP="009D6363">
            <w:pPr>
              <w:pStyle w:val="Listenabsatz"/>
              <w:numPr>
                <w:ilvl w:val="0"/>
                <w:numId w:val="7"/>
              </w:numPr>
              <w:spacing w:after="120" w:line="288" w:lineRule="auto"/>
              <w:rPr>
                <w:rFonts w:eastAsia="Calibri" w:cs="Calibri"/>
                <w:color w:val="000000"/>
              </w:rPr>
            </w:pPr>
            <w:r>
              <w:rPr>
                <w:rFonts w:eastAsia="Calibri" w:cs="Calibri"/>
                <w:color w:val="000000"/>
              </w:rPr>
              <w:t>2.3.2 Drei Blitze</w:t>
            </w:r>
          </w:p>
          <w:p w14:paraId="42BD0821" w14:textId="6367C352" w:rsidR="008F42D6" w:rsidRPr="009D6363" w:rsidRDefault="008F42D6" w:rsidP="009D6363">
            <w:pPr>
              <w:pStyle w:val="Listenabsatz"/>
              <w:numPr>
                <w:ilvl w:val="0"/>
                <w:numId w:val="7"/>
              </w:numPr>
              <w:spacing w:after="120" w:line="288" w:lineRule="auto"/>
              <w:rPr>
                <w:rFonts w:eastAsia="Calibri" w:cs="Calibri"/>
                <w:color w:val="000000"/>
              </w:rPr>
            </w:pPr>
            <w:r w:rsidRPr="0047551D">
              <w:rPr>
                <w:rFonts w:eastAsia="Calibri" w:cs="Calibri"/>
                <w:color w:val="000000"/>
              </w:rPr>
              <w:t>2.3.</w:t>
            </w:r>
            <w:r>
              <w:rPr>
                <w:rFonts w:eastAsia="Calibri" w:cs="Calibri"/>
                <w:color w:val="000000"/>
              </w:rPr>
              <w:t xml:space="preserve">3 </w:t>
            </w:r>
            <w:r w:rsidRPr="0047551D">
              <w:rPr>
                <w:rFonts w:eastAsia="Calibri" w:cs="Calibri"/>
                <w:color w:val="000000"/>
              </w:rPr>
              <w:t>Animation durch Interaktionen</w:t>
            </w:r>
          </w:p>
        </w:tc>
        <w:tc>
          <w:tcPr>
            <w:tcW w:w="2835" w:type="dxa"/>
          </w:tcPr>
          <w:p w14:paraId="2B9BF078" w14:textId="77777777" w:rsidR="006F037C" w:rsidRDefault="006F037C" w:rsidP="00D745BC">
            <w:pPr>
              <w:spacing w:after="120" w:line="288" w:lineRule="auto"/>
              <w:rPr>
                <w:rFonts w:eastAsia="Calibri" w:cs="Arial"/>
              </w:rPr>
            </w:pPr>
            <w:r>
              <w:rPr>
                <w:rFonts w:eastAsia="Calibri" w:cs="Arial"/>
              </w:rPr>
              <w:t>… nicht wissen, wie man die Animation stoppt.</w:t>
            </w:r>
          </w:p>
          <w:p w14:paraId="1864FDDE" w14:textId="77777777" w:rsidR="006F037C" w:rsidRDefault="006F037C" w:rsidP="00D745BC">
            <w:pPr>
              <w:spacing w:after="120" w:line="288" w:lineRule="auto"/>
              <w:rPr>
                <w:rFonts w:eastAsia="Calibri" w:cs="Arial"/>
              </w:rPr>
            </w:pPr>
            <w:r>
              <w:rPr>
                <w:rFonts w:eastAsia="Calibri" w:cs="Arial"/>
              </w:rPr>
              <w:t>… sich leicht ablenken lassen.</w:t>
            </w:r>
          </w:p>
          <w:p w14:paraId="68EDB76C" w14:textId="756BF20E" w:rsidR="006F037C" w:rsidRPr="00C3355D" w:rsidRDefault="006F037C" w:rsidP="00D745BC">
            <w:pPr>
              <w:pStyle w:val="StandardWeb"/>
              <w:spacing w:before="0" w:beforeAutospacing="0" w:after="120" w:afterAutospacing="0" w:line="288" w:lineRule="auto"/>
              <w:rPr>
                <w:rFonts w:asciiTheme="minorHAnsi" w:eastAsia="Calibri" w:hAnsiTheme="minorHAnsi" w:cs="Arial"/>
                <w:sz w:val="22"/>
                <w:szCs w:val="22"/>
                <w:lang w:eastAsia="en-US"/>
              </w:rPr>
            </w:pPr>
            <w:r w:rsidRPr="00C3355D">
              <w:rPr>
                <w:rFonts w:asciiTheme="minorHAnsi" w:eastAsia="Calibri" w:hAnsiTheme="minorHAnsi" w:cs="Arial"/>
                <w:sz w:val="22"/>
                <w:szCs w:val="22"/>
                <w:lang w:eastAsia="en-US"/>
              </w:rPr>
              <w:t>… auf Lichtreize empfindlich reagieren.</w:t>
            </w:r>
          </w:p>
        </w:tc>
      </w:tr>
      <w:tr w:rsidR="006F037C" w14:paraId="6E504411" w14:textId="77777777" w:rsidTr="00963EFA">
        <w:trPr>
          <w:cantSplit/>
          <w:trHeight w:val="398"/>
        </w:trPr>
        <w:tc>
          <w:tcPr>
            <w:tcW w:w="850" w:type="dxa"/>
          </w:tcPr>
          <w:p w14:paraId="0DE17FB1" w14:textId="77777777" w:rsidR="006F037C" w:rsidRPr="00DB6DAC" w:rsidRDefault="006F037C" w:rsidP="00D745BC">
            <w:pPr>
              <w:spacing w:after="120" w:line="288" w:lineRule="auto"/>
              <w:rPr>
                <w:rFonts w:ascii="Calibri" w:hAnsi="Calibri" w:cs="Calibri"/>
                <w:color w:val="000000"/>
              </w:rPr>
            </w:pPr>
            <w:bookmarkStart w:id="30" w:name="_Hlk150939816"/>
            <w:r w:rsidRPr="00DB6DAC">
              <w:rPr>
                <w:rFonts w:ascii="Calibri" w:hAnsi="Calibri" w:cs="Calibri"/>
                <w:color w:val="000000"/>
              </w:rPr>
              <w:lastRenderedPageBreak/>
              <w:t>E-N1</w:t>
            </w:r>
          </w:p>
        </w:tc>
        <w:tc>
          <w:tcPr>
            <w:tcW w:w="1412" w:type="dxa"/>
          </w:tcPr>
          <w:p w14:paraId="1EEC6F10" w14:textId="77777777" w:rsidR="006F037C" w:rsidRPr="00DB6DAC" w:rsidRDefault="006F037C" w:rsidP="00D745BC">
            <w:pPr>
              <w:spacing w:after="120" w:line="288" w:lineRule="auto"/>
            </w:pPr>
            <w:r w:rsidRPr="00DB6DAC">
              <w:rPr>
                <w:rFonts w:ascii="Calibri" w:hAnsi="Calibri" w:cs="Calibri"/>
                <w:color w:val="000000"/>
              </w:rPr>
              <w:t>Link</w:t>
            </w:r>
          </w:p>
        </w:tc>
        <w:tc>
          <w:tcPr>
            <w:tcW w:w="4821" w:type="dxa"/>
          </w:tcPr>
          <w:p w14:paraId="64A97C7D" w14:textId="77777777" w:rsidR="006F037C" w:rsidRDefault="006F037C" w:rsidP="00D745BC">
            <w:pPr>
              <w:spacing w:after="120" w:line="288" w:lineRule="auto"/>
              <w:rPr>
                <w:rFonts w:ascii="Calibri" w:hAnsi="Calibri" w:cs="Calibri"/>
                <w:color w:val="000000"/>
              </w:rPr>
            </w:pPr>
            <w:r>
              <w:rPr>
                <w:rFonts w:ascii="Calibri" w:hAnsi="Calibri" w:cs="Calibri"/>
                <w:color w:val="000000"/>
              </w:rPr>
              <w:t>URL tritt im Fließtext nicht als Klartext auf (Ausnahme für Fußzeile, Quellenverzeichnis). Stattdessen wird Text als Hyperlink markiert, der das Sprungziel leicht verständlich beschreibt und sich von den anderen Linktexten eindeutig unterscheidet.</w:t>
            </w:r>
          </w:p>
          <w:p w14:paraId="5519C2E4" w14:textId="77777777" w:rsidR="008F42D6" w:rsidRDefault="008F42D6" w:rsidP="00D745BC">
            <w:pPr>
              <w:spacing w:after="120" w:line="288" w:lineRule="auto"/>
              <w:rPr>
                <w:rFonts w:eastAsia="Calibri" w:cs="Calibri"/>
                <w:color w:val="000000"/>
              </w:rPr>
            </w:pPr>
            <w:r>
              <w:rPr>
                <w:rFonts w:eastAsia="Calibri" w:cs="Calibri"/>
                <w:color w:val="000000"/>
              </w:rPr>
              <w:t>Bezug zu EN 301 549:</w:t>
            </w:r>
          </w:p>
          <w:p w14:paraId="58568BDA" w14:textId="77777777" w:rsidR="008F42D6" w:rsidRDefault="008F42D6" w:rsidP="00D745BC">
            <w:pPr>
              <w:pStyle w:val="Listenabsatz"/>
              <w:numPr>
                <w:ilvl w:val="0"/>
                <w:numId w:val="7"/>
              </w:numPr>
              <w:spacing w:after="120" w:line="288" w:lineRule="auto"/>
              <w:rPr>
                <w:rFonts w:ascii="Calibri" w:eastAsia="Calibri" w:hAnsi="Calibri" w:cs="Arial"/>
              </w:rPr>
            </w:pPr>
            <w:r w:rsidRPr="00085CEA">
              <w:rPr>
                <w:rFonts w:ascii="Calibri" w:eastAsia="Calibri" w:hAnsi="Calibri" w:cs="Arial"/>
              </w:rPr>
              <w:t>10.2.4.</w:t>
            </w:r>
            <w:r>
              <w:rPr>
                <w:rFonts w:ascii="Calibri" w:eastAsia="Calibri" w:hAnsi="Calibri" w:cs="Arial"/>
              </w:rPr>
              <w:t xml:space="preserve">4 </w:t>
            </w:r>
            <w:r w:rsidRPr="00085CEA">
              <w:rPr>
                <w:rFonts w:ascii="Calibri" w:eastAsia="Calibri" w:hAnsi="Calibri" w:cs="Arial"/>
              </w:rPr>
              <w:t>Aussagekräftige Linktexte (im Kontext)</w:t>
            </w:r>
          </w:p>
          <w:p w14:paraId="0B402109" w14:textId="77777777" w:rsidR="008F42D6" w:rsidRDefault="008F42D6" w:rsidP="00D745BC">
            <w:pPr>
              <w:spacing w:after="120" w:line="288" w:lineRule="auto"/>
              <w:rPr>
                <w:rFonts w:ascii="Calibri" w:eastAsia="Calibri" w:hAnsi="Calibri" w:cs="Arial"/>
              </w:rPr>
            </w:pPr>
            <w:r>
              <w:rPr>
                <w:rFonts w:ascii="Calibri" w:eastAsia="Calibri" w:hAnsi="Calibri" w:cs="Arial"/>
              </w:rPr>
              <w:t>Bezug zu WCAG 2.2 (AAA-Kriterien):</w:t>
            </w:r>
          </w:p>
          <w:p w14:paraId="6F6D7068" w14:textId="2EABDCD3" w:rsidR="008F42D6" w:rsidRPr="009D6363" w:rsidRDefault="008F42D6" w:rsidP="009D6363">
            <w:pPr>
              <w:pStyle w:val="Listenabsatz"/>
              <w:numPr>
                <w:ilvl w:val="0"/>
                <w:numId w:val="7"/>
              </w:numPr>
              <w:spacing w:after="120" w:line="288" w:lineRule="auto"/>
              <w:rPr>
                <w:rFonts w:ascii="Calibri" w:eastAsia="Calibri" w:hAnsi="Calibri" w:cs="Arial"/>
              </w:rPr>
            </w:pPr>
            <w:r w:rsidRPr="00085CEA">
              <w:rPr>
                <w:rFonts w:ascii="Calibri" w:eastAsia="Calibri" w:hAnsi="Calibri" w:cs="Arial"/>
              </w:rPr>
              <w:t>2.4.9 Aussagekräftige Linktexte (nur Link)</w:t>
            </w:r>
          </w:p>
        </w:tc>
        <w:tc>
          <w:tcPr>
            <w:tcW w:w="2835" w:type="dxa"/>
          </w:tcPr>
          <w:p w14:paraId="547E3D71" w14:textId="77777777" w:rsidR="006F037C" w:rsidRDefault="006F037C" w:rsidP="00D745BC">
            <w:pPr>
              <w:spacing w:after="120" w:line="288" w:lineRule="auto"/>
              <w:ind w:right="31"/>
              <w:rPr>
                <w:rFonts w:ascii="Calibri" w:hAnsi="Calibri" w:cs="Calibri"/>
                <w:color w:val="000000"/>
              </w:rPr>
            </w:pPr>
            <w:r>
              <w:rPr>
                <w:rFonts w:ascii="Calibri" w:hAnsi="Calibri" w:cs="Calibri"/>
                <w:color w:val="000000"/>
              </w:rPr>
              <w:t>… eine Sprachausgabe oder einen Screenreader nutzen.</w:t>
            </w:r>
          </w:p>
          <w:p w14:paraId="0A07F50A" w14:textId="77777777" w:rsidR="006F037C" w:rsidRDefault="006F037C" w:rsidP="00D745BC">
            <w:pPr>
              <w:spacing w:after="120" w:line="288" w:lineRule="auto"/>
              <w:rPr>
                <w:rFonts w:ascii="Calibri" w:hAnsi="Calibri" w:cs="Calibri"/>
                <w:color w:val="000000"/>
              </w:rPr>
            </w:pPr>
            <w:r>
              <w:rPr>
                <w:rFonts w:ascii="Calibri" w:hAnsi="Calibri" w:cs="Calibri"/>
                <w:color w:val="000000"/>
              </w:rPr>
              <w:t xml:space="preserve">… sich leicht im Lesefluss unterbrechen lassen.  </w:t>
            </w:r>
          </w:p>
        </w:tc>
      </w:tr>
      <w:tr w:rsidR="006F037C" w14:paraId="16452888" w14:textId="77777777" w:rsidTr="00963EFA">
        <w:trPr>
          <w:cantSplit/>
          <w:trHeight w:val="442"/>
        </w:trPr>
        <w:tc>
          <w:tcPr>
            <w:tcW w:w="850" w:type="dxa"/>
          </w:tcPr>
          <w:p w14:paraId="6D0A3B3A" w14:textId="77777777" w:rsidR="006F037C" w:rsidRPr="00DB6DAC" w:rsidRDefault="006F037C" w:rsidP="00D745BC">
            <w:pPr>
              <w:spacing w:after="120" w:line="288" w:lineRule="auto"/>
              <w:rPr>
                <w:rFonts w:cstheme="minorHAnsi"/>
                <w:color w:val="000000"/>
              </w:rPr>
            </w:pPr>
            <w:bookmarkStart w:id="31" w:name="undefined"/>
            <w:r w:rsidRPr="00DB6DAC">
              <w:rPr>
                <w:rFonts w:cstheme="minorHAnsi"/>
                <w:color w:val="000000"/>
              </w:rPr>
              <w:t>E-N3</w:t>
            </w:r>
          </w:p>
        </w:tc>
        <w:tc>
          <w:tcPr>
            <w:tcW w:w="1412" w:type="dxa"/>
          </w:tcPr>
          <w:p w14:paraId="3C8F1D47" w14:textId="77777777" w:rsidR="006F037C" w:rsidRPr="00DB6DAC" w:rsidRDefault="006F037C" w:rsidP="00D745BC">
            <w:pPr>
              <w:spacing w:after="120" w:line="288" w:lineRule="auto"/>
              <w:rPr>
                <w:rFonts w:cstheme="minorHAnsi"/>
                <w:color w:val="000000"/>
              </w:rPr>
            </w:pPr>
            <w:r w:rsidRPr="00DB6DAC">
              <w:rPr>
                <w:rFonts w:cstheme="minorHAnsi"/>
                <w:color w:val="000000"/>
              </w:rPr>
              <w:t>Link</w:t>
            </w:r>
          </w:p>
        </w:tc>
        <w:tc>
          <w:tcPr>
            <w:tcW w:w="4821" w:type="dxa"/>
          </w:tcPr>
          <w:p w14:paraId="5962F459" w14:textId="77777777" w:rsidR="006F037C" w:rsidRDefault="006F037C" w:rsidP="00D745BC">
            <w:pPr>
              <w:spacing w:after="120" w:line="288" w:lineRule="auto"/>
              <w:rPr>
                <w:rFonts w:cstheme="minorHAnsi"/>
                <w:color w:val="000000"/>
              </w:rPr>
            </w:pPr>
            <w:r>
              <w:rPr>
                <w:rFonts w:cstheme="minorHAnsi"/>
                <w:color w:val="000000"/>
              </w:rPr>
              <w:t xml:space="preserve">QuickInfos werden nicht verwendet. Stattdessen sollten wichtige Hinweise als Teil des Linktextes gegeben werden. </w:t>
            </w:r>
          </w:p>
          <w:p w14:paraId="7E35B8BC" w14:textId="77777777" w:rsidR="008F42D6" w:rsidRDefault="006F037C" w:rsidP="00D745BC">
            <w:pPr>
              <w:spacing w:after="120" w:line="288" w:lineRule="auto"/>
              <w:rPr>
                <w:rFonts w:eastAsia="Calibri" w:cstheme="minorHAnsi"/>
                <w:color w:val="000000"/>
              </w:rPr>
            </w:pPr>
            <w:r>
              <w:rPr>
                <w:rFonts w:cstheme="minorHAnsi"/>
                <w:color w:val="000000"/>
              </w:rPr>
              <w:t>Hinweis: QuickInfos werden angezeigt, wenn man mit dem Mauszeiger über einer Zelle verweilt. Für Tastatur- und Screenreader-Nutzer werden sie jedoch nicht direkt angezeigt.</w:t>
            </w:r>
            <w:r w:rsidR="008F42D6">
              <w:rPr>
                <w:rFonts w:cstheme="minorHAnsi"/>
                <w:color w:val="000000"/>
              </w:rPr>
              <w:t xml:space="preserve"> </w:t>
            </w:r>
            <w:r w:rsidR="008F42D6" w:rsidRPr="00655A13">
              <w:rPr>
                <w:rFonts w:eastAsia="Calibri" w:cstheme="minorHAnsi"/>
                <w:color w:val="000000"/>
              </w:rPr>
              <w:t>Auch bei der Nutzung auf Geräten mit Touch</w:t>
            </w:r>
            <w:r w:rsidR="008F42D6">
              <w:rPr>
                <w:rFonts w:eastAsia="Calibri" w:cstheme="minorHAnsi"/>
                <w:color w:val="000000"/>
              </w:rPr>
              <w:t>screen</w:t>
            </w:r>
            <w:r w:rsidR="008F42D6" w:rsidRPr="00655A13">
              <w:rPr>
                <w:rFonts w:eastAsia="Calibri" w:cstheme="minorHAnsi"/>
                <w:color w:val="000000"/>
              </w:rPr>
              <w:t xml:space="preserve"> </w:t>
            </w:r>
            <w:r w:rsidR="008F42D6">
              <w:rPr>
                <w:rFonts w:eastAsia="Calibri" w:cstheme="minorHAnsi"/>
                <w:color w:val="000000"/>
              </w:rPr>
              <w:t xml:space="preserve">ohne Maus </w:t>
            </w:r>
            <w:r w:rsidR="008F42D6" w:rsidRPr="00655A13">
              <w:rPr>
                <w:rFonts w:eastAsia="Calibri" w:cstheme="minorHAnsi"/>
                <w:color w:val="000000"/>
              </w:rPr>
              <w:t xml:space="preserve">stehen </w:t>
            </w:r>
            <w:r w:rsidR="008F42D6">
              <w:rPr>
                <w:rFonts w:eastAsia="Calibri" w:cstheme="minorHAnsi"/>
                <w:color w:val="000000"/>
              </w:rPr>
              <w:t xml:space="preserve">sie </w:t>
            </w:r>
            <w:r w:rsidR="008F42D6" w:rsidRPr="00655A13">
              <w:rPr>
                <w:rFonts w:eastAsia="Calibri" w:cstheme="minorHAnsi"/>
                <w:color w:val="000000"/>
              </w:rPr>
              <w:t>nicht zur Verfügung</w:t>
            </w:r>
            <w:r w:rsidR="008F42D6">
              <w:rPr>
                <w:rFonts w:eastAsia="Calibri" w:cstheme="minorHAnsi"/>
                <w:color w:val="000000"/>
              </w:rPr>
              <w:t>.</w:t>
            </w:r>
          </w:p>
          <w:p w14:paraId="6DFCF3F0" w14:textId="77777777" w:rsidR="008F42D6" w:rsidRDefault="008F42D6" w:rsidP="00D745BC">
            <w:pPr>
              <w:spacing w:after="120" w:line="288" w:lineRule="auto"/>
              <w:rPr>
                <w:rFonts w:eastAsia="Calibri" w:cstheme="minorHAnsi"/>
                <w:color w:val="000000"/>
              </w:rPr>
            </w:pPr>
            <w:r>
              <w:rPr>
                <w:rFonts w:eastAsia="Calibri" w:cstheme="minorHAnsi"/>
                <w:color w:val="000000"/>
              </w:rPr>
              <w:t>Bezug zu EN 301 549:</w:t>
            </w:r>
          </w:p>
          <w:p w14:paraId="1C2730E8" w14:textId="77777777" w:rsidR="008F42D6" w:rsidRDefault="008F42D6" w:rsidP="00D745BC">
            <w:pPr>
              <w:pStyle w:val="Listenabsatz"/>
              <w:numPr>
                <w:ilvl w:val="0"/>
                <w:numId w:val="7"/>
              </w:numPr>
              <w:spacing w:after="120" w:line="288" w:lineRule="auto"/>
              <w:rPr>
                <w:rFonts w:cstheme="minorHAnsi"/>
                <w:color w:val="000000"/>
              </w:rPr>
            </w:pPr>
            <w:r>
              <w:rPr>
                <w:rFonts w:cstheme="minorHAnsi"/>
                <w:color w:val="000000"/>
              </w:rPr>
              <w:t>10.2.1.1 Tastatur</w:t>
            </w:r>
          </w:p>
          <w:p w14:paraId="4444E614" w14:textId="50F53098" w:rsidR="006F037C" w:rsidRPr="009D6363" w:rsidRDefault="008F42D6" w:rsidP="009D6363">
            <w:pPr>
              <w:pStyle w:val="Listenabsatz"/>
              <w:numPr>
                <w:ilvl w:val="0"/>
                <w:numId w:val="7"/>
              </w:numPr>
              <w:spacing w:after="120" w:line="288" w:lineRule="auto"/>
              <w:rPr>
                <w:rFonts w:cstheme="minorHAnsi"/>
                <w:color w:val="000000"/>
              </w:rPr>
            </w:pPr>
            <w:r w:rsidRPr="00CA579A">
              <w:rPr>
                <w:rFonts w:cstheme="minorHAnsi"/>
                <w:color w:val="000000"/>
              </w:rPr>
              <w:t>10.4.1.2 Name, Rolle, Wert verfügbar</w:t>
            </w:r>
          </w:p>
        </w:tc>
        <w:tc>
          <w:tcPr>
            <w:tcW w:w="2835" w:type="dxa"/>
          </w:tcPr>
          <w:p w14:paraId="5D147B4A" w14:textId="77777777" w:rsidR="006F037C" w:rsidRDefault="006F037C" w:rsidP="00D745BC">
            <w:pPr>
              <w:pStyle w:val="StandardWeb"/>
              <w:spacing w:before="0" w:beforeAutospacing="0" w:after="120" w:afterAutospacing="0" w:line="288" w:lineRule="auto"/>
              <w:ind w:right="31"/>
              <w:rPr>
                <w:rFonts w:cstheme="minorHAnsi"/>
                <w:color w:val="000000"/>
              </w:rPr>
            </w:pPr>
            <w:r>
              <w:rPr>
                <w:rFonts w:asciiTheme="minorHAnsi" w:hAnsiTheme="minorHAnsi" w:cstheme="minorHAnsi"/>
                <w:color w:val="000000"/>
                <w:sz w:val="22"/>
                <w:szCs w:val="22"/>
              </w:rPr>
              <w:t>… eine Sprachausgabe oder einen Screenreader nutzen.</w:t>
            </w:r>
          </w:p>
          <w:p w14:paraId="75CAA0EB" w14:textId="77777777" w:rsidR="006F037C" w:rsidRDefault="006F037C" w:rsidP="00D745BC">
            <w:pPr>
              <w:pStyle w:val="StandardWeb"/>
              <w:spacing w:before="0" w:beforeAutospacing="0" w:after="120" w:afterAutospacing="0" w:line="288" w:lineRule="auto"/>
              <w:ind w:right="31"/>
              <w:rPr>
                <w:rFonts w:cstheme="minorHAnsi"/>
              </w:rPr>
            </w:pPr>
            <w:r>
              <w:rPr>
                <w:rFonts w:asciiTheme="minorHAnsi" w:hAnsiTheme="minorHAnsi" w:cstheme="minorHAnsi"/>
                <w:color w:val="000000"/>
                <w:sz w:val="22"/>
                <w:szCs w:val="22"/>
              </w:rPr>
              <w:t>… das Exceldokument nur per Tastatur bedienen (ohne Maus)</w:t>
            </w:r>
          </w:p>
          <w:bookmarkEnd w:id="31"/>
          <w:p w14:paraId="798C4BCE" w14:textId="77777777" w:rsidR="006F037C" w:rsidRDefault="006F037C" w:rsidP="00D745BC">
            <w:pPr>
              <w:pStyle w:val="StandardWeb"/>
              <w:spacing w:before="0" w:beforeAutospacing="0" w:after="120" w:afterAutospacing="0" w:line="288" w:lineRule="auto"/>
              <w:ind w:right="31"/>
              <w:rPr>
                <w:rFonts w:cstheme="minorHAnsi"/>
                <w:color w:val="000000"/>
              </w:rPr>
            </w:pPr>
          </w:p>
        </w:tc>
      </w:tr>
      <w:tr w:rsidR="000343AD" w14:paraId="55E92322" w14:textId="77777777" w:rsidTr="00963EFA">
        <w:trPr>
          <w:cantSplit/>
        </w:trPr>
        <w:tc>
          <w:tcPr>
            <w:tcW w:w="850" w:type="dxa"/>
          </w:tcPr>
          <w:p w14:paraId="692EA2D5" w14:textId="079F2D1B" w:rsidR="000343AD" w:rsidRPr="00DB6DAC" w:rsidRDefault="00B77EA9" w:rsidP="00676678">
            <w:pPr>
              <w:spacing w:after="120" w:line="288" w:lineRule="auto"/>
            </w:pPr>
            <w:r>
              <w:lastRenderedPageBreak/>
              <w:t>E-</w:t>
            </w:r>
            <w:r w:rsidR="000343AD">
              <w:t>A</w:t>
            </w:r>
            <w:r>
              <w:t>1</w:t>
            </w:r>
          </w:p>
        </w:tc>
        <w:tc>
          <w:tcPr>
            <w:tcW w:w="1412" w:type="dxa"/>
          </w:tcPr>
          <w:p w14:paraId="3D29C1E9" w14:textId="77777777" w:rsidR="000343AD" w:rsidRPr="00DB6DAC" w:rsidRDefault="000343AD" w:rsidP="00676678">
            <w:pPr>
              <w:spacing w:after="120" w:line="288" w:lineRule="auto"/>
            </w:pPr>
            <w:r>
              <w:t>Audio</w:t>
            </w:r>
          </w:p>
        </w:tc>
        <w:tc>
          <w:tcPr>
            <w:tcW w:w="4821" w:type="dxa"/>
          </w:tcPr>
          <w:p w14:paraId="5E8E2593" w14:textId="20AD21D2" w:rsidR="000343AD" w:rsidRDefault="000343AD" w:rsidP="00676678">
            <w:pPr>
              <w:spacing w:after="120" w:line="288" w:lineRule="auto"/>
            </w:pPr>
            <w:r>
              <w:t xml:space="preserve">Wenn ein Audioclip eingebettet ist, </w:t>
            </w:r>
            <w:r w:rsidR="00B77EA9">
              <w:t>gibt es</w:t>
            </w:r>
            <w:r>
              <w:t xml:space="preserve"> zusätzlich ein</w:t>
            </w:r>
            <w:r w:rsidR="00B77EA9">
              <w:t>en</w:t>
            </w:r>
            <w:r>
              <w:t xml:space="preserve"> Link, der das Abspielen des Audioclips mit einem barrierefreien Player erlaubt.</w:t>
            </w:r>
          </w:p>
          <w:p w14:paraId="0E445744" w14:textId="018D6C8D" w:rsidR="000343AD" w:rsidRDefault="000343AD" w:rsidP="00676678">
            <w:pPr>
              <w:spacing w:after="120" w:line="288" w:lineRule="auto"/>
            </w:pPr>
            <w:r>
              <w:t xml:space="preserve">Hinweis 1: Ein Link zu </w:t>
            </w:r>
            <w:r w:rsidR="009939A3">
              <w:t xml:space="preserve">einer </w:t>
            </w:r>
            <w:r>
              <w:t>Podcast</w:t>
            </w:r>
            <w:r w:rsidR="009939A3">
              <w:t>-Plattform mit barrierefreiem Audio-Player</w:t>
            </w:r>
            <w:r>
              <w:t xml:space="preserve"> erfüllt diesen Zweck.</w:t>
            </w:r>
          </w:p>
          <w:p w14:paraId="6761B8B8" w14:textId="7EC8E771" w:rsidR="000343AD" w:rsidRDefault="000343AD" w:rsidP="000343AD">
            <w:pPr>
              <w:spacing w:after="120" w:line="288" w:lineRule="auto"/>
            </w:pPr>
            <w:r>
              <w:t>Hinweis 2: Der aktuelle Audioplayer von PowerPoint hat Barrierefreiheits-Defizite insb. bei der Tastaturbedienung. Da dies aber streng genommen ein Problem der Anwendung PowerPoint und nicht das der Autor</w:t>
            </w:r>
            <w:r w:rsidR="00DE7D99">
              <w:t>innen und Autor</w:t>
            </w:r>
            <w:r>
              <w:t>en ist, ist E-</w:t>
            </w:r>
            <w:r w:rsidR="00DE7D99">
              <w:t>A1</w:t>
            </w:r>
            <w:r>
              <w:t xml:space="preserve"> nur eine Empfehlung. </w:t>
            </w:r>
          </w:p>
          <w:p w14:paraId="2AF86581" w14:textId="77777777" w:rsidR="000343AD" w:rsidRDefault="000343AD" w:rsidP="000343AD">
            <w:pPr>
              <w:spacing w:after="120" w:line="288" w:lineRule="auto"/>
            </w:pPr>
            <w:r>
              <w:t>Bezug zu EN 301 549:</w:t>
            </w:r>
          </w:p>
          <w:p w14:paraId="165AC69B" w14:textId="77777777" w:rsidR="000343AD" w:rsidRDefault="000343AD" w:rsidP="000343AD">
            <w:pPr>
              <w:pStyle w:val="Listenabsatz"/>
              <w:numPr>
                <w:ilvl w:val="0"/>
                <w:numId w:val="7"/>
              </w:numPr>
              <w:spacing w:after="120" w:line="288" w:lineRule="auto"/>
            </w:pPr>
            <w:r>
              <w:t>10.2.1.1 Tastatur</w:t>
            </w:r>
          </w:p>
          <w:p w14:paraId="6ED47D87" w14:textId="27E646BA" w:rsidR="000343AD" w:rsidRDefault="000343AD" w:rsidP="00963EFA">
            <w:pPr>
              <w:pStyle w:val="Listenabsatz"/>
              <w:numPr>
                <w:ilvl w:val="0"/>
                <w:numId w:val="7"/>
              </w:numPr>
              <w:spacing w:after="120" w:line="288" w:lineRule="auto"/>
            </w:pPr>
            <w:r>
              <w:t>10.2.4.7 Fokus sichtbar</w:t>
            </w:r>
          </w:p>
        </w:tc>
        <w:tc>
          <w:tcPr>
            <w:tcW w:w="2835" w:type="dxa"/>
          </w:tcPr>
          <w:p w14:paraId="68E09C3A" w14:textId="77777777" w:rsidR="000343AD" w:rsidRDefault="000343AD" w:rsidP="00676678">
            <w:pPr>
              <w:spacing w:after="120" w:line="288" w:lineRule="auto"/>
              <w:ind w:right="31"/>
              <w:rPr>
                <w:rFonts w:ascii="Calibri" w:hAnsi="Calibri" w:cs="Calibri"/>
                <w:color w:val="000000"/>
              </w:rPr>
            </w:pPr>
            <w:r>
              <w:rPr>
                <w:rFonts w:ascii="Calibri" w:hAnsi="Calibri" w:cs="Calibri"/>
                <w:color w:val="000000"/>
              </w:rPr>
              <w:t>… keine Maus benutzen können</w:t>
            </w:r>
          </w:p>
          <w:p w14:paraId="0BD64466" w14:textId="77777777" w:rsidR="000343AD" w:rsidRDefault="000343AD" w:rsidP="00676678">
            <w:pPr>
              <w:spacing w:after="120" w:line="288" w:lineRule="auto"/>
              <w:ind w:right="31"/>
              <w:rPr>
                <w:rFonts w:ascii="Calibri" w:hAnsi="Calibri" w:cs="Calibri"/>
                <w:color w:val="000000"/>
              </w:rPr>
            </w:pPr>
            <w:r>
              <w:rPr>
                <w:rFonts w:ascii="Calibri" w:hAnsi="Calibri" w:cs="Calibri"/>
                <w:color w:val="000000"/>
              </w:rPr>
              <w:t>… einen Screenreader verwenden</w:t>
            </w:r>
          </w:p>
          <w:p w14:paraId="360AC30A" w14:textId="77777777" w:rsidR="000343AD" w:rsidRDefault="000343AD" w:rsidP="00676678">
            <w:pPr>
              <w:spacing w:after="120" w:line="288" w:lineRule="auto"/>
              <w:ind w:right="31"/>
              <w:rPr>
                <w:rFonts w:ascii="Calibri" w:hAnsi="Calibri" w:cs="Calibri"/>
                <w:color w:val="000000"/>
              </w:rPr>
            </w:pPr>
            <w:r>
              <w:rPr>
                <w:rFonts w:ascii="Calibri" w:hAnsi="Calibri" w:cs="Calibri"/>
                <w:color w:val="000000"/>
              </w:rPr>
              <w:t>… parallel das Transkript des Audioclips verfolgen wollen</w:t>
            </w:r>
          </w:p>
        </w:tc>
      </w:tr>
      <w:tr w:rsidR="005F051A" w14:paraId="15BF586B" w14:textId="77777777" w:rsidTr="00963EFA">
        <w:trPr>
          <w:cantSplit/>
          <w:trHeight w:val="442"/>
        </w:trPr>
        <w:tc>
          <w:tcPr>
            <w:tcW w:w="850" w:type="dxa"/>
          </w:tcPr>
          <w:p w14:paraId="6DF93BA9" w14:textId="2E53FF79" w:rsidR="005F051A" w:rsidRPr="00DB6DAC" w:rsidRDefault="005F051A" w:rsidP="00D745BC">
            <w:pPr>
              <w:spacing w:after="120" w:line="288" w:lineRule="auto"/>
              <w:rPr>
                <w:rFonts w:cstheme="minorHAnsi"/>
                <w:color w:val="000000"/>
              </w:rPr>
            </w:pPr>
            <w:r>
              <w:rPr>
                <w:rFonts w:cstheme="minorHAnsi"/>
                <w:color w:val="000000"/>
              </w:rPr>
              <w:t>E-V1</w:t>
            </w:r>
          </w:p>
        </w:tc>
        <w:tc>
          <w:tcPr>
            <w:tcW w:w="1412" w:type="dxa"/>
          </w:tcPr>
          <w:p w14:paraId="0D72B603" w14:textId="05A00E0F" w:rsidR="005F051A" w:rsidRPr="00DB6DAC" w:rsidRDefault="005F051A" w:rsidP="00D745BC">
            <w:pPr>
              <w:spacing w:after="120" w:line="288" w:lineRule="auto"/>
              <w:rPr>
                <w:rFonts w:cstheme="minorHAnsi"/>
                <w:color w:val="000000"/>
              </w:rPr>
            </w:pPr>
            <w:r>
              <w:rPr>
                <w:rFonts w:cstheme="minorHAnsi"/>
                <w:color w:val="000000"/>
              </w:rPr>
              <w:t>Video (live)</w:t>
            </w:r>
          </w:p>
        </w:tc>
        <w:tc>
          <w:tcPr>
            <w:tcW w:w="4821" w:type="dxa"/>
          </w:tcPr>
          <w:p w14:paraId="66155C2E" w14:textId="77777777" w:rsidR="005F051A" w:rsidRDefault="005F051A" w:rsidP="00D745BC">
            <w:pPr>
              <w:spacing w:after="120" w:line="288" w:lineRule="auto"/>
              <w:rPr>
                <w:rFonts w:cstheme="minorHAnsi"/>
                <w:color w:val="000000"/>
              </w:rPr>
            </w:pPr>
            <w:r>
              <w:rPr>
                <w:rFonts w:cstheme="minorHAnsi"/>
                <w:color w:val="000000"/>
              </w:rPr>
              <w:t xml:space="preserve">Die Verwendung von Cameo (Live-Video) sollte vermieden werden. Wenn es verwendet wird, sollte eine Möglichkeit zur Untertitelübermittlung außerhalb von PowerPoint gegeben sein (z.B. durch ZOOM in einer Videokonferenz). </w:t>
            </w:r>
          </w:p>
          <w:p w14:paraId="6ED8ACA0" w14:textId="675BD997" w:rsidR="005F051A" w:rsidRDefault="005F051A" w:rsidP="00D745BC">
            <w:pPr>
              <w:spacing w:after="120" w:line="288" w:lineRule="auto"/>
              <w:rPr>
                <w:rFonts w:cstheme="minorHAnsi"/>
                <w:color w:val="000000"/>
              </w:rPr>
            </w:pPr>
            <w:r>
              <w:rPr>
                <w:rFonts w:cstheme="minorHAnsi"/>
                <w:color w:val="000000"/>
              </w:rPr>
              <w:t xml:space="preserve">Anmerkung: Untertitel für Live-Videos sind </w:t>
            </w:r>
            <w:r w:rsidR="00815F92">
              <w:rPr>
                <w:rFonts w:cstheme="minorHAnsi"/>
                <w:color w:val="000000"/>
              </w:rPr>
              <w:t xml:space="preserve">in EN 301 549 </w:t>
            </w:r>
            <w:r w:rsidR="004877CB">
              <w:rPr>
                <w:rFonts w:cstheme="minorHAnsi"/>
                <w:color w:val="000000"/>
              </w:rPr>
              <w:t xml:space="preserve">und BFSG </w:t>
            </w:r>
            <w:r w:rsidR="00815F92">
              <w:rPr>
                <w:rFonts w:cstheme="minorHAnsi"/>
                <w:color w:val="000000"/>
              </w:rPr>
              <w:t>gefordert, aber in der BITV 2.0 ausgenommen.</w:t>
            </w:r>
          </w:p>
          <w:p w14:paraId="008A661F" w14:textId="4C6F8DE0" w:rsidR="003113A4" w:rsidRDefault="003113A4" w:rsidP="00D745BC">
            <w:pPr>
              <w:spacing w:after="120" w:line="288" w:lineRule="auto"/>
              <w:rPr>
                <w:rFonts w:cstheme="minorHAnsi"/>
                <w:color w:val="000000"/>
              </w:rPr>
            </w:pPr>
            <w:r>
              <w:rPr>
                <w:rFonts w:cstheme="minorHAnsi"/>
                <w:color w:val="000000"/>
              </w:rPr>
              <w:t>Bezug zu EN 301 549:</w:t>
            </w:r>
          </w:p>
          <w:p w14:paraId="04BD4F0F" w14:textId="3245A7CA" w:rsidR="003113A4" w:rsidRPr="00963EFA" w:rsidRDefault="003113A4" w:rsidP="00963EFA">
            <w:pPr>
              <w:pStyle w:val="Listenabsatz"/>
              <w:numPr>
                <w:ilvl w:val="0"/>
                <w:numId w:val="7"/>
              </w:numPr>
              <w:spacing w:after="120" w:line="288" w:lineRule="auto"/>
              <w:rPr>
                <w:rFonts w:cstheme="minorHAnsi"/>
                <w:color w:val="000000"/>
              </w:rPr>
            </w:pPr>
            <w:r w:rsidRPr="003113A4">
              <w:rPr>
                <w:rFonts w:cstheme="minorHAnsi"/>
                <w:color w:val="000000"/>
              </w:rPr>
              <w:t>10.1.2.4</w:t>
            </w:r>
            <w:r>
              <w:rPr>
                <w:rFonts w:cstheme="minorHAnsi"/>
                <w:color w:val="000000"/>
              </w:rPr>
              <w:t xml:space="preserve"> Untertitel (live)</w:t>
            </w:r>
          </w:p>
        </w:tc>
        <w:tc>
          <w:tcPr>
            <w:tcW w:w="2835" w:type="dxa"/>
          </w:tcPr>
          <w:p w14:paraId="6D8EAE3D" w14:textId="0A4C1B31" w:rsidR="005F051A" w:rsidRDefault="00661040" w:rsidP="00D745BC">
            <w:pPr>
              <w:pStyle w:val="StandardWeb"/>
              <w:spacing w:before="0" w:beforeAutospacing="0" w:after="120" w:afterAutospacing="0" w:line="288" w:lineRule="auto"/>
              <w:ind w:right="31"/>
              <w:rPr>
                <w:rFonts w:asciiTheme="minorHAnsi" w:hAnsiTheme="minorHAnsi" w:cstheme="minorHAnsi"/>
                <w:color w:val="000000"/>
                <w:sz w:val="22"/>
                <w:szCs w:val="22"/>
              </w:rPr>
            </w:pPr>
            <w:r>
              <w:rPr>
                <w:rFonts w:asciiTheme="minorHAnsi" w:hAnsiTheme="minorHAnsi" w:cstheme="minorHAnsi"/>
                <w:color w:val="000000"/>
                <w:sz w:val="22"/>
                <w:szCs w:val="22"/>
              </w:rPr>
              <w:t>… Schwierigkeiten haben, den Ton zu verstehen</w:t>
            </w:r>
          </w:p>
        </w:tc>
      </w:tr>
      <w:tr w:rsidR="0025133A" w14:paraId="2B559401" w14:textId="77777777" w:rsidTr="00963EFA">
        <w:trPr>
          <w:cantSplit/>
          <w:trHeight w:val="442"/>
        </w:trPr>
        <w:tc>
          <w:tcPr>
            <w:tcW w:w="850" w:type="dxa"/>
          </w:tcPr>
          <w:p w14:paraId="7B81A4B1" w14:textId="2F493B6F" w:rsidR="0025133A" w:rsidRDefault="0025133A" w:rsidP="00D745BC">
            <w:pPr>
              <w:spacing w:after="120" w:line="288" w:lineRule="auto"/>
              <w:rPr>
                <w:rFonts w:cstheme="minorHAnsi"/>
                <w:color w:val="000000"/>
              </w:rPr>
            </w:pPr>
            <w:r>
              <w:rPr>
                <w:rFonts w:cstheme="minorHAnsi"/>
                <w:color w:val="000000"/>
              </w:rPr>
              <w:t>E-V2</w:t>
            </w:r>
          </w:p>
        </w:tc>
        <w:tc>
          <w:tcPr>
            <w:tcW w:w="1412" w:type="dxa"/>
          </w:tcPr>
          <w:p w14:paraId="37980F6A" w14:textId="7E5BDE1F" w:rsidR="0025133A" w:rsidRDefault="0025133A" w:rsidP="00D745BC">
            <w:pPr>
              <w:spacing w:after="120" w:line="288" w:lineRule="auto"/>
              <w:rPr>
                <w:rFonts w:cstheme="minorHAnsi"/>
                <w:color w:val="000000"/>
              </w:rPr>
            </w:pPr>
            <w:r>
              <w:rPr>
                <w:rFonts w:cstheme="minorHAnsi"/>
                <w:color w:val="000000"/>
              </w:rPr>
              <w:t>Video (Audiodeskription)</w:t>
            </w:r>
          </w:p>
        </w:tc>
        <w:tc>
          <w:tcPr>
            <w:tcW w:w="4821" w:type="dxa"/>
          </w:tcPr>
          <w:p w14:paraId="1D62929B" w14:textId="77777777" w:rsidR="0025133A" w:rsidRDefault="0025133A" w:rsidP="00D745BC">
            <w:pPr>
              <w:spacing w:after="120" w:line="288" w:lineRule="auto"/>
            </w:pPr>
            <w:r>
              <w:t>Die Audiodeskription überdeckt keine relevanten auditiven Informationen von eingebetteten Videos.</w:t>
            </w:r>
          </w:p>
          <w:p w14:paraId="17D46F7B" w14:textId="77777777" w:rsidR="0025133A" w:rsidRDefault="0025133A" w:rsidP="00D745BC">
            <w:pPr>
              <w:spacing w:after="120" w:line="288" w:lineRule="auto"/>
            </w:pPr>
            <w:r>
              <w:t>Bezug zu EN 301 549:</w:t>
            </w:r>
          </w:p>
          <w:p w14:paraId="5F942BC0" w14:textId="3D9B1AEB" w:rsidR="0025133A" w:rsidRPr="009D6363" w:rsidRDefault="0025133A" w:rsidP="009D6363">
            <w:pPr>
              <w:pStyle w:val="Listenabsatz"/>
              <w:numPr>
                <w:ilvl w:val="0"/>
                <w:numId w:val="7"/>
              </w:numPr>
              <w:spacing w:after="120" w:line="288" w:lineRule="auto"/>
              <w:rPr>
                <w:rFonts w:cstheme="minorHAnsi"/>
                <w:color w:val="000000"/>
              </w:rPr>
            </w:pPr>
            <w:r>
              <w:rPr>
                <w:rFonts w:cstheme="minorHAnsi"/>
                <w:color w:val="000000"/>
              </w:rPr>
              <w:t>10.6 Zeiteinteilung für Audiodeskription (Empfehlung)</w:t>
            </w:r>
          </w:p>
        </w:tc>
        <w:tc>
          <w:tcPr>
            <w:tcW w:w="2835" w:type="dxa"/>
          </w:tcPr>
          <w:p w14:paraId="525F4136" w14:textId="5D2D10F3" w:rsidR="0025133A" w:rsidRDefault="0025133A" w:rsidP="00D745BC">
            <w:pPr>
              <w:pStyle w:val="StandardWeb"/>
              <w:spacing w:before="0" w:beforeAutospacing="0" w:after="120" w:afterAutospacing="0" w:line="288" w:lineRule="auto"/>
              <w:ind w:right="31"/>
              <w:rPr>
                <w:rFonts w:asciiTheme="minorHAnsi" w:hAnsiTheme="minorHAnsi" w:cstheme="minorHAnsi"/>
                <w:color w:val="000000"/>
                <w:sz w:val="22"/>
                <w:szCs w:val="22"/>
              </w:rPr>
            </w:pPr>
            <w:r w:rsidRPr="0025133A">
              <w:rPr>
                <w:rFonts w:asciiTheme="minorHAnsi" w:hAnsiTheme="minorHAnsi" w:cstheme="minorHAnsi"/>
                <w:color w:val="000000"/>
                <w:sz w:val="22"/>
                <w:szCs w:val="22"/>
              </w:rPr>
              <w:t>… videografische Inhalte primär auditiv aufnehmen.</w:t>
            </w:r>
          </w:p>
        </w:tc>
      </w:tr>
      <w:bookmarkEnd w:id="30"/>
      <w:tr w:rsidR="00D576F1" w14:paraId="69E13291" w14:textId="77777777" w:rsidTr="00963EFA">
        <w:trPr>
          <w:cantSplit/>
        </w:trPr>
        <w:tc>
          <w:tcPr>
            <w:tcW w:w="850" w:type="dxa"/>
          </w:tcPr>
          <w:p w14:paraId="18E313E8" w14:textId="42754958" w:rsidR="00D576F1" w:rsidRPr="00DB6DAC" w:rsidRDefault="00D576F1" w:rsidP="00676678">
            <w:pPr>
              <w:spacing w:after="120" w:line="288" w:lineRule="auto"/>
            </w:pPr>
            <w:r>
              <w:lastRenderedPageBreak/>
              <w:t>E-V3</w:t>
            </w:r>
          </w:p>
        </w:tc>
        <w:tc>
          <w:tcPr>
            <w:tcW w:w="1412" w:type="dxa"/>
          </w:tcPr>
          <w:p w14:paraId="5A7F6E57" w14:textId="77777777" w:rsidR="00D576F1" w:rsidRPr="00DB6DAC" w:rsidRDefault="00D576F1" w:rsidP="00676678">
            <w:pPr>
              <w:spacing w:after="120" w:line="288" w:lineRule="auto"/>
            </w:pPr>
            <w:r>
              <w:t>Video</w:t>
            </w:r>
          </w:p>
        </w:tc>
        <w:tc>
          <w:tcPr>
            <w:tcW w:w="4821" w:type="dxa"/>
          </w:tcPr>
          <w:p w14:paraId="7C98CF90" w14:textId="0B975013" w:rsidR="00D576F1" w:rsidRDefault="00D576F1" w:rsidP="00676678">
            <w:pPr>
              <w:spacing w:after="120" w:line="288" w:lineRule="auto"/>
            </w:pPr>
            <w:r>
              <w:t xml:space="preserve">Wenn ein Video eingebettet ist, </w:t>
            </w:r>
            <w:r w:rsidR="00B77EA9">
              <w:t>gibt es</w:t>
            </w:r>
            <w:r>
              <w:t xml:space="preserve"> zusätzlich ein</w:t>
            </w:r>
            <w:r w:rsidR="00B77EA9">
              <w:t>en</w:t>
            </w:r>
            <w:r>
              <w:t xml:space="preserve"> Link, der das Abspielen des Videos mit einem barrierefreien Player erlaubt.</w:t>
            </w:r>
          </w:p>
          <w:p w14:paraId="0D5FB5D6" w14:textId="77777777" w:rsidR="00D576F1" w:rsidRDefault="00D576F1" w:rsidP="00676678">
            <w:pPr>
              <w:spacing w:after="120" w:line="288" w:lineRule="auto"/>
            </w:pPr>
            <w:r>
              <w:t>Hinweis 1: Ein Link zum Video auf YouTube erfüllt diesen Zweck.</w:t>
            </w:r>
          </w:p>
          <w:p w14:paraId="36DA2F21" w14:textId="051F3B26" w:rsidR="00D576F1" w:rsidRDefault="00D576F1" w:rsidP="00676678">
            <w:pPr>
              <w:spacing w:after="120" w:line="288" w:lineRule="auto"/>
            </w:pPr>
            <w:r>
              <w:t>Hinweis 2: Der aktuelle Videoplayer von PowerPoint hat Barrierefreiheits-Defizite insb. bei der Tastaturbedienung. Da dies aber streng genommen ein Problem der Anwendung PowerPoint und nicht das der Autor</w:t>
            </w:r>
            <w:r w:rsidR="00DE7D99">
              <w:t>innen und Autor</w:t>
            </w:r>
            <w:r>
              <w:t xml:space="preserve">en ist, ist E-V3 nur eine Empfehlung. </w:t>
            </w:r>
          </w:p>
          <w:p w14:paraId="5CE89ED0" w14:textId="77777777" w:rsidR="00D576F1" w:rsidRDefault="00D576F1" w:rsidP="00676678">
            <w:pPr>
              <w:spacing w:after="120" w:line="288" w:lineRule="auto"/>
            </w:pPr>
            <w:r>
              <w:t>Bezug zu EN 301 549:</w:t>
            </w:r>
          </w:p>
          <w:p w14:paraId="6CCDC585" w14:textId="7C8A82D2" w:rsidR="00D576F1" w:rsidRDefault="00D576F1" w:rsidP="00963EFA">
            <w:pPr>
              <w:pStyle w:val="Listenabsatz"/>
              <w:numPr>
                <w:ilvl w:val="0"/>
                <w:numId w:val="7"/>
              </w:numPr>
              <w:spacing w:after="120" w:line="288" w:lineRule="auto"/>
            </w:pPr>
            <w:r>
              <w:t>10.2.1.1 Tastatur</w:t>
            </w:r>
          </w:p>
          <w:p w14:paraId="2BCF9A27" w14:textId="77233791" w:rsidR="000343AD" w:rsidRDefault="00D576F1" w:rsidP="00DE7D99">
            <w:pPr>
              <w:pStyle w:val="Listenabsatz"/>
              <w:numPr>
                <w:ilvl w:val="0"/>
                <w:numId w:val="7"/>
              </w:numPr>
              <w:spacing w:after="120" w:line="288" w:lineRule="auto"/>
            </w:pPr>
            <w:r>
              <w:t>10.2.4.7 Fokus sichtbar</w:t>
            </w:r>
          </w:p>
        </w:tc>
        <w:tc>
          <w:tcPr>
            <w:tcW w:w="2835" w:type="dxa"/>
          </w:tcPr>
          <w:p w14:paraId="5659819D" w14:textId="77777777" w:rsidR="00D576F1" w:rsidRDefault="00D576F1" w:rsidP="00676678">
            <w:pPr>
              <w:spacing w:after="120" w:line="288" w:lineRule="auto"/>
              <w:ind w:right="31"/>
              <w:rPr>
                <w:rFonts w:ascii="Calibri" w:hAnsi="Calibri" w:cs="Calibri"/>
                <w:color w:val="000000"/>
              </w:rPr>
            </w:pPr>
            <w:r>
              <w:rPr>
                <w:rFonts w:ascii="Calibri" w:hAnsi="Calibri" w:cs="Calibri"/>
                <w:color w:val="000000"/>
              </w:rPr>
              <w:t>… keine Maus benutzen können</w:t>
            </w:r>
          </w:p>
          <w:p w14:paraId="42CE4DC2" w14:textId="77777777" w:rsidR="00D576F1" w:rsidRDefault="00D576F1" w:rsidP="00676678">
            <w:pPr>
              <w:spacing w:after="120" w:line="288" w:lineRule="auto"/>
              <w:ind w:right="31"/>
              <w:rPr>
                <w:rFonts w:ascii="Calibri" w:hAnsi="Calibri" w:cs="Calibri"/>
                <w:color w:val="000000"/>
              </w:rPr>
            </w:pPr>
            <w:r>
              <w:rPr>
                <w:rFonts w:ascii="Calibri" w:hAnsi="Calibri" w:cs="Calibri"/>
                <w:color w:val="000000"/>
              </w:rPr>
              <w:t>… einen Screenreader verwenden</w:t>
            </w:r>
          </w:p>
          <w:p w14:paraId="7F89F0A0" w14:textId="77777777" w:rsidR="00D576F1" w:rsidRDefault="00D576F1" w:rsidP="00676678">
            <w:pPr>
              <w:spacing w:after="120" w:line="288" w:lineRule="auto"/>
              <w:ind w:right="31"/>
              <w:rPr>
                <w:rFonts w:ascii="Calibri" w:hAnsi="Calibri" w:cs="Calibri"/>
                <w:color w:val="000000"/>
              </w:rPr>
            </w:pPr>
            <w:r>
              <w:rPr>
                <w:rFonts w:ascii="Calibri" w:hAnsi="Calibri" w:cs="Calibri"/>
                <w:color w:val="000000"/>
              </w:rPr>
              <w:t>… parallel das Transkript des Videos verfolgen wollen</w:t>
            </w:r>
          </w:p>
        </w:tc>
      </w:tr>
    </w:tbl>
    <w:p w14:paraId="7630A545" w14:textId="78DE8AEB" w:rsidR="009C219B" w:rsidRDefault="00000000" w:rsidP="00D745BC">
      <w:pPr>
        <w:pStyle w:val="berschrift1"/>
      </w:pPr>
      <w:bookmarkStart w:id="32" w:name="_Toc242360985"/>
      <w:r>
        <w:t>Automatisch erfüllte oder ausgeschlossene EN-Anforderungen</w:t>
      </w:r>
      <w:bookmarkEnd w:id="32"/>
    </w:p>
    <w:p w14:paraId="43414D4A" w14:textId="77777777" w:rsidR="009C219B" w:rsidRDefault="00000000" w:rsidP="00D745BC">
      <w:r>
        <w:t xml:space="preserve">Die folgenden Anforderungen aus EN </w:t>
      </w:r>
      <w:proofErr w:type="gramStart"/>
      <w:r>
        <w:t>301 549</w:t>
      </w:r>
      <w:proofErr w:type="gramEnd"/>
      <w:r>
        <w:t xml:space="preserve"> Kapitel 10 sind automatisch erfüllt, nicht anwendbar, oder aus anderen Gründen nicht Teil der erweiterten Checkliste.</w:t>
      </w:r>
    </w:p>
    <w:tbl>
      <w:tblPr>
        <w:tblStyle w:val="Tabellenraster"/>
        <w:tblW w:w="9918" w:type="dxa"/>
        <w:tblLayout w:type="fixed"/>
        <w:tblLook w:val="04A0" w:firstRow="1" w:lastRow="0" w:firstColumn="1" w:lastColumn="0" w:noHBand="0" w:noVBand="1"/>
      </w:tblPr>
      <w:tblGrid>
        <w:gridCol w:w="3681"/>
        <w:gridCol w:w="6237"/>
      </w:tblGrid>
      <w:tr w:rsidR="009C219B" w14:paraId="2D4E5E51" w14:textId="77777777" w:rsidTr="009D6363">
        <w:trPr>
          <w:cantSplit/>
          <w:trHeight w:val="269"/>
          <w:tblHeader/>
        </w:trPr>
        <w:tc>
          <w:tcPr>
            <w:tcW w:w="3681" w:type="dxa"/>
            <w:shd w:val="clear" w:color="auto" w:fill="D9E2F3" w:themeFill="accent1" w:themeFillTint="33"/>
          </w:tcPr>
          <w:p w14:paraId="3B3EE839" w14:textId="026A50B3" w:rsidR="009C219B" w:rsidRDefault="00000000" w:rsidP="00D745BC">
            <w:pPr>
              <w:spacing w:after="120" w:line="288" w:lineRule="auto"/>
              <w:rPr>
                <w:rFonts w:asciiTheme="majorHAnsi" w:hAnsiTheme="majorHAnsi" w:cstheme="majorHAnsi"/>
                <w:b/>
                <w:bCs/>
                <w:sz w:val="28"/>
                <w:szCs w:val="28"/>
              </w:rPr>
            </w:pPr>
            <w:r>
              <w:rPr>
                <w:rFonts w:asciiTheme="majorHAnsi" w:hAnsiTheme="majorHAnsi" w:cstheme="majorHAnsi"/>
                <w:b/>
                <w:bCs/>
                <w:sz w:val="28"/>
                <w:szCs w:val="28"/>
              </w:rPr>
              <w:t>EN-</w:t>
            </w:r>
            <w:r w:rsidR="00E35D87">
              <w:rPr>
                <w:rFonts w:asciiTheme="majorHAnsi" w:hAnsiTheme="majorHAnsi" w:cstheme="majorHAnsi"/>
                <w:b/>
                <w:bCs/>
                <w:sz w:val="28"/>
                <w:szCs w:val="28"/>
              </w:rPr>
              <w:t>Anforderung</w:t>
            </w:r>
          </w:p>
        </w:tc>
        <w:tc>
          <w:tcPr>
            <w:tcW w:w="6237" w:type="dxa"/>
            <w:shd w:val="clear" w:color="auto" w:fill="D9E2F3" w:themeFill="accent1" w:themeFillTint="33"/>
          </w:tcPr>
          <w:p w14:paraId="775FB276" w14:textId="77777777" w:rsidR="009C219B" w:rsidRDefault="00000000" w:rsidP="00D745BC">
            <w:pPr>
              <w:spacing w:after="120" w:line="288" w:lineRule="auto"/>
              <w:rPr>
                <w:rFonts w:asciiTheme="majorHAnsi" w:hAnsiTheme="majorHAnsi" w:cstheme="majorHAnsi"/>
                <w:b/>
                <w:bCs/>
                <w:sz w:val="28"/>
                <w:szCs w:val="28"/>
              </w:rPr>
            </w:pPr>
            <w:r>
              <w:rPr>
                <w:rFonts w:asciiTheme="majorHAnsi" w:hAnsiTheme="majorHAnsi" w:cstheme="majorHAnsi"/>
                <w:b/>
                <w:bCs/>
                <w:sz w:val="28"/>
                <w:szCs w:val="28"/>
              </w:rPr>
              <w:t>Aspekt</w:t>
            </w:r>
          </w:p>
        </w:tc>
      </w:tr>
      <w:tr w:rsidR="009C219B" w14:paraId="0545610A" w14:textId="77777777" w:rsidTr="009D6363">
        <w:trPr>
          <w:cantSplit/>
          <w:trHeight w:val="269"/>
        </w:trPr>
        <w:tc>
          <w:tcPr>
            <w:tcW w:w="3681" w:type="dxa"/>
          </w:tcPr>
          <w:p w14:paraId="3285103C" w14:textId="43A69109" w:rsidR="009C219B" w:rsidRDefault="00000000" w:rsidP="00D745BC">
            <w:pPr>
              <w:spacing w:after="120" w:line="288" w:lineRule="auto"/>
            </w:pPr>
            <w:r>
              <w:t>10.1.2.4 Untertitel (live)</w:t>
            </w:r>
          </w:p>
        </w:tc>
        <w:tc>
          <w:tcPr>
            <w:tcW w:w="6237" w:type="dxa"/>
          </w:tcPr>
          <w:p w14:paraId="35CC9A3A" w14:textId="6816CDFA" w:rsidR="009C219B" w:rsidRDefault="005F051A" w:rsidP="00D745BC">
            <w:pPr>
              <w:spacing w:after="120" w:line="288" w:lineRule="auto"/>
            </w:pPr>
            <w:r>
              <w:rPr>
                <w:rFonts w:ascii="Calibri" w:hAnsi="Calibri" w:cs="Calibri"/>
                <w:color w:val="000000"/>
              </w:rPr>
              <w:t>Cameo unterstützt zurzeit keine Untertitel. Das liegt nicht in der Verantwortung der Autorinnen und Autoren.</w:t>
            </w:r>
          </w:p>
        </w:tc>
      </w:tr>
      <w:tr w:rsidR="009C219B" w14:paraId="4F4528B9" w14:textId="77777777" w:rsidTr="009D6363">
        <w:trPr>
          <w:cantSplit/>
          <w:trHeight w:val="269"/>
        </w:trPr>
        <w:tc>
          <w:tcPr>
            <w:tcW w:w="3681" w:type="dxa"/>
          </w:tcPr>
          <w:p w14:paraId="51A8786D" w14:textId="4DE8DA25" w:rsidR="009C219B" w:rsidRDefault="00000000" w:rsidP="00D745BC">
            <w:pPr>
              <w:spacing w:after="120" w:line="288" w:lineRule="auto"/>
            </w:pPr>
            <w:r>
              <w:t>10.1.3.4 Ausrichtung</w:t>
            </w:r>
          </w:p>
        </w:tc>
        <w:tc>
          <w:tcPr>
            <w:tcW w:w="6237" w:type="dxa"/>
          </w:tcPr>
          <w:p w14:paraId="4720C57D" w14:textId="7C827AF0" w:rsidR="009C219B" w:rsidRDefault="00000000" w:rsidP="00D745BC">
            <w:pPr>
              <w:spacing w:after="120" w:line="288" w:lineRule="auto"/>
            </w:pPr>
            <w:r>
              <w:t>Automatisch erfüllt durch PowerPoint.</w:t>
            </w:r>
          </w:p>
        </w:tc>
      </w:tr>
      <w:tr w:rsidR="009C219B" w14:paraId="5BFF518A" w14:textId="77777777" w:rsidTr="009D6363">
        <w:trPr>
          <w:cantSplit/>
          <w:trHeight w:val="269"/>
        </w:trPr>
        <w:tc>
          <w:tcPr>
            <w:tcW w:w="3681" w:type="dxa"/>
          </w:tcPr>
          <w:p w14:paraId="2B3812A8" w14:textId="79058D9D" w:rsidR="009C219B" w:rsidRDefault="00000000" w:rsidP="00D745BC">
            <w:pPr>
              <w:spacing w:after="120" w:line="288" w:lineRule="auto"/>
            </w:pPr>
            <w:r>
              <w:t>10.1.3.5 Eingabezweck bestimmen</w:t>
            </w:r>
          </w:p>
        </w:tc>
        <w:tc>
          <w:tcPr>
            <w:tcW w:w="6237" w:type="dxa"/>
          </w:tcPr>
          <w:p w14:paraId="21307B85" w14:textId="77FBFFAC" w:rsidR="009C219B" w:rsidRDefault="00000000" w:rsidP="00D745BC">
            <w:pPr>
              <w:spacing w:after="120" w:line="288" w:lineRule="auto"/>
            </w:pPr>
            <w:r>
              <w:t>Es kommen keine Formularfelder vor</w:t>
            </w:r>
            <w:r w:rsidR="00C73ED6">
              <w:t xml:space="preserve"> (siehe Ausschlusskriterien)</w:t>
            </w:r>
            <w:r>
              <w:t>.</w:t>
            </w:r>
          </w:p>
        </w:tc>
      </w:tr>
      <w:tr w:rsidR="009C219B" w14:paraId="559489AB" w14:textId="77777777" w:rsidTr="009D6363">
        <w:trPr>
          <w:cantSplit/>
          <w:trHeight w:val="269"/>
        </w:trPr>
        <w:tc>
          <w:tcPr>
            <w:tcW w:w="3681" w:type="dxa"/>
          </w:tcPr>
          <w:p w14:paraId="6CE80C1F" w14:textId="6516A782" w:rsidR="009C219B" w:rsidRDefault="00000000" w:rsidP="00D745BC">
            <w:pPr>
              <w:spacing w:after="120" w:line="288" w:lineRule="auto"/>
            </w:pPr>
            <w:r>
              <w:t>10.1.4.4 Textgröße ändern</w:t>
            </w:r>
          </w:p>
        </w:tc>
        <w:tc>
          <w:tcPr>
            <w:tcW w:w="6237" w:type="dxa"/>
          </w:tcPr>
          <w:p w14:paraId="1D25FE2B" w14:textId="77777777" w:rsidR="009C219B" w:rsidRDefault="00000000" w:rsidP="00D745BC">
            <w:pPr>
              <w:spacing w:after="120" w:line="288" w:lineRule="auto"/>
            </w:pPr>
            <w:r>
              <w:t>Automatisch erfüllt in PowerPoint.</w:t>
            </w:r>
          </w:p>
        </w:tc>
      </w:tr>
      <w:tr w:rsidR="009C219B" w14:paraId="28F9ADD2" w14:textId="77777777" w:rsidTr="009D6363">
        <w:trPr>
          <w:cantSplit/>
          <w:trHeight w:val="269"/>
        </w:trPr>
        <w:tc>
          <w:tcPr>
            <w:tcW w:w="3681" w:type="dxa"/>
          </w:tcPr>
          <w:p w14:paraId="3E723AFD" w14:textId="31252096" w:rsidR="009C219B" w:rsidRDefault="00000000" w:rsidP="00D745BC">
            <w:pPr>
              <w:spacing w:after="120" w:line="288" w:lineRule="auto"/>
            </w:pPr>
            <w:r>
              <w:t>10.1.4.10 Automatischer Umbruch (Reflow)</w:t>
            </w:r>
          </w:p>
        </w:tc>
        <w:tc>
          <w:tcPr>
            <w:tcW w:w="6237" w:type="dxa"/>
          </w:tcPr>
          <w:p w14:paraId="3F4DDBE5" w14:textId="77777777" w:rsidR="009C219B" w:rsidRDefault="00000000" w:rsidP="00D745BC">
            <w:pPr>
              <w:spacing w:after="120" w:line="288" w:lineRule="auto"/>
            </w:pPr>
            <w:r>
              <w:t>Ausnahme für Folien (zweidimensionaler Inhalt).</w:t>
            </w:r>
          </w:p>
        </w:tc>
      </w:tr>
      <w:tr w:rsidR="009C219B" w14:paraId="57650CB4" w14:textId="77777777" w:rsidTr="009D6363">
        <w:trPr>
          <w:cantSplit/>
          <w:trHeight w:val="269"/>
        </w:trPr>
        <w:tc>
          <w:tcPr>
            <w:tcW w:w="3681" w:type="dxa"/>
          </w:tcPr>
          <w:p w14:paraId="0D8E0BA9" w14:textId="785FE5B8" w:rsidR="009C219B" w:rsidRDefault="00000000" w:rsidP="00D745BC">
            <w:pPr>
              <w:spacing w:after="120" w:line="288" w:lineRule="auto"/>
            </w:pPr>
            <w:r>
              <w:t xml:space="preserve">10.1.4.13 Eingeblendeter Inhalt bei </w:t>
            </w:r>
            <w:proofErr w:type="spellStart"/>
            <w:r>
              <w:t>Darüberschweben</w:t>
            </w:r>
            <w:proofErr w:type="spellEnd"/>
            <w:r>
              <w:t xml:space="preserve"> (Hover) oder Fokus</w:t>
            </w:r>
          </w:p>
        </w:tc>
        <w:tc>
          <w:tcPr>
            <w:tcW w:w="6237" w:type="dxa"/>
          </w:tcPr>
          <w:p w14:paraId="1D6218FB" w14:textId="5EEF3FDA" w:rsidR="009C219B" w:rsidRDefault="00000000" w:rsidP="00D745BC">
            <w:pPr>
              <w:spacing w:after="120" w:line="288" w:lineRule="auto"/>
            </w:pPr>
            <w:r>
              <w:t>Automatisch erfüllt in PowerPoint</w:t>
            </w:r>
            <w:r w:rsidR="00C73ED6">
              <w:t xml:space="preserve"> ohne </w:t>
            </w:r>
            <w:r w:rsidR="00404FDE">
              <w:t>Scripting</w:t>
            </w:r>
            <w:r w:rsidR="00C73ED6">
              <w:t xml:space="preserve"> (vgl. Ausschlusskriterien)</w:t>
            </w:r>
            <w:r>
              <w:t>.</w:t>
            </w:r>
          </w:p>
        </w:tc>
      </w:tr>
      <w:tr w:rsidR="009C219B" w14:paraId="3B4E59DA" w14:textId="77777777" w:rsidTr="009D6363">
        <w:trPr>
          <w:cantSplit/>
          <w:trHeight w:val="269"/>
        </w:trPr>
        <w:tc>
          <w:tcPr>
            <w:tcW w:w="3681" w:type="dxa"/>
          </w:tcPr>
          <w:p w14:paraId="5AA54615" w14:textId="11FCABC6" w:rsidR="009C219B" w:rsidRDefault="00000000" w:rsidP="00D745BC">
            <w:pPr>
              <w:spacing w:after="120" w:line="288" w:lineRule="auto"/>
            </w:pPr>
            <w:r>
              <w:t>10.2.1.1 Tastatur</w:t>
            </w:r>
          </w:p>
        </w:tc>
        <w:tc>
          <w:tcPr>
            <w:tcW w:w="6237" w:type="dxa"/>
          </w:tcPr>
          <w:p w14:paraId="117E74AA" w14:textId="69746A25" w:rsidR="009C219B" w:rsidRDefault="00000000" w:rsidP="00D745BC">
            <w:pPr>
              <w:spacing w:after="120" w:line="288" w:lineRule="auto"/>
            </w:pPr>
            <w:r>
              <w:t>Automatisch erfüllt in PowerPoint</w:t>
            </w:r>
            <w:r w:rsidR="00C73ED6">
              <w:t xml:space="preserve"> ohne </w:t>
            </w:r>
            <w:r w:rsidR="00404FDE">
              <w:t>Scripting</w:t>
            </w:r>
            <w:r w:rsidR="00C73ED6">
              <w:t xml:space="preserve"> (vgl. Ausschlusskriterien)</w:t>
            </w:r>
            <w:r>
              <w:t>.</w:t>
            </w:r>
          </w:p>
        </w:tc>
      </w:tr>
      <w:tr w:rsidR="009C219B" w14:paraId="6DE7B916" w14:textId="77777777" w:rsidTr="009D6363">
        <w:trPr>
          <w:cantSplit/>
          <w:trHeight w:val="269"/>
        </w:trPr>
        <w:tc>
          <w:tcPr>
            <w:tcW w:w="3681" w:type="dxa"/>
          </w:tcPr>
          <w:p w14:paraId="47D9CD99" w14:textId="25567C02" w:rsidR="009C219B" w:rsidRDefault="00000000" w:rsidP="00D745BC">
            <w:pPr>
              <w:spacing w:after="120" w:line="288" w:lineRule="auto"/>
            </w:pPr>
            <w:r>
              <w:t>10.2.1.2 Keine Tastaturfalle</w:t>
            </w:r>
          </w:p>
        </w:tc>
        <w:tc>
          <w:tcPr>
            <w:tcW w:w="6237" w:type="dxa"/>
          </w:tcPr>
          <w:p w14:paraId="09B1326A" w14:textId="045B9991" w:rsidR="009C219B" w:rsidRDefault="00000000" w:rsidP="00D745BC">
            <w:pPr>
              <w:spacing w:after="120" w:line="288" w:lineRule="auto"/>
            </w:pPr>
            <w:r>
              <w:t>Automatisch erfüllt in PowerPoint</w:t>
            </w:r>
            <w:r w:rsidR="00C73ED6">
              <w:t xml:space="preserve"> ohne </w:t>
            </w:r>
            <w:r w:rsidR="00404FDE">
              <w:t>Scripting</w:t>
            </w:r>
            <w:r w:rsidR="00C73ED6">
              <w:t xml:space="preserve"> (vgl. Ausschlusskriterien)</w:t>
            </w:r>
            <w:r>
              <w:t>.</w:t>
            </w:r>
          </w:p>
        </w:tc>
      </w:tr>
      <w:tr w:rsidR="009C219B" w14:paraId="66FDC8AF" w14:textId="77777777" w:rsidTr="009D6363">
        <w:trPr>
          <w:cantSplit/>
          <w:trHeight w:val="269"/>
        </w:trPr>
        <w:tc>
          <w:tcPr>
            <w:tcW w:w="3681" w:type="dxa"/>
          </w:tcPr>
          <w:p w14:paraId="6DB4841D" w14:textId="01E03198" w:rsidR="009C219B" w:rsidRDefault="00000000" w:rsidP="00D745BC">
            <w:pPr>
              <w:spacing w:after="120" w:line="288" w:lineRule="auto"/>
            </w:pPr>
            <w:r>
              <w:lastRenderedPageBreak/>
              <w:t>10.2.1.4 Tastaturkürzel</w:t>
            </w:r>
          </w:p>
        </w:tc>
        <w:tc>
          <w:tcPr>
            <w:tcW w:w="6237" w:type="dxa"/>
          </w:tcPr>
          <w:p w14:paraId="413D47F1" w14:textId="4807A6F9" w:rsidR="009C219B" w:rsidRDefault="00000000" w:rsidP="00D745BC">
            <w:pPr>
              <w:spacing w:after="120" w:line="288" w:lineRule="auto"/>
            </w:pPr>
            <w:r>
              <w:t>Automatisch erfüllt in PowerPoint</w:t>
            </w:r>
            <w:r w:rsidR="00C73ED6">
              <w:t xml:space="preserve"> ohne </w:t>
            </w:r>
            <w:r w:rsidR="00404FDE">
              <w:t>Scripting</w:t>
            </w:r>
            <w:r w:rsidR="00C73ED6">
              <w:t xml:space="preserve"> (vgl. Ausschlusskriterien)</w:t>
            </w:r>
            <w:r>
              <w:t>.</w:t>
            </w:r>
          </w:p>
        </w:tc>
      </w:tr>
      <w:tr w:rsidR="009C219B" w14:paraId="16767897" w14:textId="77777777" w:rsidTr="009D6363">
        <w:trPr>
          <w:cantSplit/>
          <w:trHeight w:val="269"/>
        </w:trPr>
        <w:tc>
          <w:tcPr>
            <w:tcW w:w="3681" w:type="dxa"/>
          </w:tcPr>
          <w:p w14:paraId="3108BD23" w14:textId="10DB5808" w:rsidR="009C219B" w:rsidRDefault="00000000" w:rsidP="00D745BC">
            <w:pPr>
              <w:spacing w:after="120" w:line="288" w:lineRule="auto"/>
            </w:pPr>
            <w:r>
              <w:t>10.2.2.1 Zeitvorgaben anpassbar</w:t>
            </w:r>
          </w:p>
        </w:tc>
        <w:tc>
          <w:tcPr>
            <w:tcW w:w="6237" w:type="dxa"/>
          </w:tcPr>
          <w:p w14:paraId="374CC035" w14:textId="7F026BE9" w:rsidR="009C219B" w:rsidRDefault="00000000" w:rsidP="00D745BC">
            <w:pPr>
              <w:spacing w:after="120" w:line="288" w:lineRule="auto"/>
            </w:pPr>
            <w:r>
              <w:t xml:space="preserve">Automatisch erfüllt in </w:t>
            </w:r>
            <w:proofErr w:type="spellStart"/>
            <w:r>
              <w:t>PowerPoin</w:t>
            </w:r>
            <w:proofErr w:type="spellEnd"/>
            <w:r w:rsidR="00C73ED6">
              <w:t xml:space="preserve"> ohne </w:t>
            </w:r>
            <w:r w:rsidR="00404FDE">
              <w:t>Scripting</w:t>
            </w:r>
            <w:r w:rsidR="00C73ED6">
              <w:t xml:space="preserve"> (vgl. </w:t>
            </w:r>
            <w:proofErr w:type="gramStart"/>
            <w:r w:rsidR="00C73ED6">
              <w:t>Ausschlusskriterien)</w:t>
            </w:r>
            <w:r>
              <w:t>t.</w:t>
            </w:r>
            <w:proofErr w:type="gramEnd"/>
          </w:p>
        </w:tc>
      </w:tr>
      <w:tr w:rsidR="009C219B" w14:paraId="794F50FB" w14:textId="77777777" w:rsidTr="009D6363">
        <w:trPr>
          <w:trHeight w:val="389"/>
        </w:trPr>
        <w:tc>
          <w:tcPr>
            <w:tcW w:w="3681" w:type="dxa"/>
          </w:tcPr>
          <w:p w14:paraId="59FCE955" w14:textId="49CCED25" w:rsidR="009C219B" w:rsidRDefault="00000000" w:rsidP="00D745BC">
            <w:pPr>
              <w:pBdr>
                <w:top w:val="none" w:sz="4" w:space="0" w:color="000000"/>
                <w:left w:val="none" w:sz="4" w:space="0" w:color="000000"/>
                <w:bottom w:val="none" w:sz="4" w:space="0" w:color="000000"/>
                <w:right w:val="none" w:sz="4" w:space="0" w:color="000000"/>
              </w:pBdr>
              <w:spacing w:after="120" w:line="68" w:lineRule="atLeast"/>
            </w:pPr>
            <w:r>
              <w:rPr>
                <w:rFonts w:ascii="Calibri" w:eastAsia="Calibri" w:hAnsi="Calibri" w:cs="Calibri"/>
                <w:color w:val="000000"/>
              </w:rPr>
              <w:t>10.2.4.1 Bereiche überspringbar</w:t>
            </w:r>
          </w:p>
        </w:tc>
        <w:tc>
          <w:tcPr>
            <w:tcW w:w="6237" w:type="dxa"/>
          </w:tcPr>
          <w:p w14:paraId="56904FB9" w14:textId="77777777" w:rsidR="009C219B" w:rsidRDefault="00000000" w:rsidP="00D745BC">
            <w:pPr>
              <w:pBdr>
                <w:top w:val="none" w:sz="4" w:space="0" w:color="000000"/>
                <w:left w:val="none" w:sz="4" w:space="0" w:color="000000"/>
                <w:bottom w:val="none" w:sz="4" w:space="0" w:color="000000"/>
                <w:right w:val="none" w:sz="4" w:space="0" w:color="000000"/>
              </w:pBdr>
              <w:spacing w:after="120" w:line="68" w:lineRule="atLeast"/>
            </w:pPr>
            <w:r>
              <w:rPr>
                <w:rFonts w:ascii="Calibri" w:eastAsia="Calibri" w:hAnsi="Calibri" w:cs="Calibri"/>
                <w:color w:val="000000"/>
              </w:rPr>
              <w:t>Leer in EN 301 549, da nicht anwendbar in PowerPoint.</w:t>
            </w:r>
          </w:p>
        </w:tc>
      </w:tr>
      <w:tr w:rsidR="009C219B" w14:paraId="50DCB783" w14:textId="77777777" w:rsidTr="009D6363">
        <w:trPr>
          <w:trHeight w:val="389"/>
        </w:trPr>
        <w:tc>
          <w:tcPr>
            <w:tcW w:w="3681" w:type="dxa"/>
          </w:tcPr>
          <w:p w14:paraId="72E2B926" w14:textId="55B284CC" w:rsidR="009C219B" w:rsidRDefault="00000000" w:rsidP="00D745BC">
            <w:pPr>
              <w:pBdr>
                <w:top w:val="none" w:sz="4" w:space="0" w:color="000000"/>
                <w:left w:val="none" w:sz="4" w:space="0" w:color="000000"/>
                <w:bottom w:val="none" w:sz="4" w:space="0" w:color="000000"/>
                <w:right w:val="none" w:sz="4" w:space="0" w:color="000000"/>
              </w:pBdr>
              <w:spacing w:after="120" w:line="68" w:lineRule="atLeast"/>
            </w:pPr>
            <w:r>
              <w:rPr>
                <w:rFonts w:ascii="Calibri" w:eastAsia="Calibri" w:hAnsi="Calibri" w:cs="Calibri"/>
                <w:color w:val="000000"/>
              </w:rPr>
              <w:t>10.2.4.5 Alternative Zugangswege</w:t>
            </w:r>
          </w:p>
        </w:tc>
        <w:tc>
          <w:tcPr>
            <w:tcW w:w="6237" w:type="dxa"/>
          </w:tcPr>
          <w:p w14:paraId="7EE5CC54" w14:textId="77777777" w:rsidR="009C219B" w:rsidRDefault="00000000" w:rsidP="00D745BC">
            <w:pPr>
              <w:pBdr>
                <w:top w:val="none" w:sz="4" w:space="0" w:color="000000"/>
                <w:left w:val="none" w:sz="4" w:space="0" w:color="000000"/>
                <w:bottom w:val="none" w:sz="4" w:space="0" w:color="000000"/>
                <w:right w:val="none" w:sz="4" w:space="0" w:color="000000"/>
              </w:pBdr>
              <w:spacing w:after="120" w:line="68" w:lineRule="atLeast"/>
            </w:pPr>
            <w:r>
              <w:rPr>
                <w:rFonts w:ascii="Calibri" w:eastAsia="Calibri" w:hAnsi="Calibri" w:cs="Calibri"/>
                <w:color w:val="000000"/>
              </w:rPr>
              <w:t>Leer in EN 301 549, da nicht anwendbar in PowerPoint.</w:t>
            </w:r>
          </w:p>
        </w:tc>
      </w:tr>
      <w:tr w:rsidR="009C219B" w14:paraId="051EF011" w14:textId="77777777" w:rsidTr="009D6363">
        <w:trPr>
          <w:cantSplit/>
          <w:trHeight w:val="269"/>
        </w:trPr>
        <w:tc>
          <w:tcPr>
            <w:tcW w:w="3681" w:type="dxa"/>
          </w:tcPr>
          <w:p w14:paraId="3E790650" w14:textId="3C9D7694" w:rsidR="009C219B" w:rsidRDefault="00000000" w:rsidP="00D745BC">
            <w:pPr>
              <w:spacing w:after="120" w:line="288" w:lineRule="auto"/>
            </w:pPr>
            <w:r>
              <w:t>10.2.4.7 Fokus sichtbar</w:t>
            </w:r>
          </w:p>
        </w:tc>
        <w:tc>
          <w:tcPr>
            <w:tcW w:w="6237" w:type="dxa"/>
          </w:tcPr>
          <w:p w14:paraId="43F41037" w14:textId="7FDAD7E4" w:rsidR="009C219B" w:rsidRDefault="00000000" w:rsidP="00D745BC">
            <w:pPr>
              <w:spacing w:after="120" w:line="288" w:lineRule="auto"/>
            </w:pPr>
            <w:r>
              <w:t xml:space="preserve">Kann von Autorinnen </w:t>
            </w:r>
            <w:r w:rsidR="0025133A">
              <w:t xml:space="preserve">und Autoren </w:t>
            </w:r>
            <w:r>
              <w:t>in PowerPoint-Anwendung nicht beeinflusst werden.</w:t>
            </w:r>
          </w:p>
        </w:tc>
      </w:tr>
      <w:tr w:rsidR="009359AA" w14:paraId="2B021E99" w14:textId="77777777" w:rsidTr="005F051A">
        <w:trPr>
          <w:cantSplit/>
          <w:trHeight w:val="269"/>
        </w:trPr>
        <w:tc>
          <w:tcPr>
            <w:tcW w:w="3681" w:type="dxa"/>
          </w:tcPr>
          <w:p w14:paraId="7357733E" w14:textId="1B50B965" w:rsidR="009359AA" w:rsidRDefault="009359AA" w:rsidP="00D745BC">
            <w:pPr>
              <w:spacing w:after="120" w:line="288" w:lineRule="auto"/>
            </w:pPr>
            <w:r>
              <w:t>10.2.4.11 Fokus nicht verdeckt</w:t>
            </w:r>
          </w:p>
        </w:tc>
        <w:tc>
          <w:tcPr>
            <w:tcW w:w="6237" w:type="dxa"/>
          </w:tcPr>
          <w:p w14:paraId="7CECFF11" w14:textId="70C8C978" w:rsidR="009359AA" w:rsidRDefault="009359AA" w:rsidP="00D745BC">
            <w:pPr>
              <w:spacing w:after="120" w:line="288" w:lineRule="auto"/>
            </w:pPr>
            <w:r>
              <w:t>Automatisch erfüllt in PowerPoint</w:t>
            </w:r>
            <w:r w:rsidR="00C73ED6">
              <w:t xml:space="preserve"> ohne </w:t>
            </w:r>
            <w:r w:rsidR="00404FDE">
              <w:t>Scripting</w:t>
            </w:r>
            <w:r w:rsidR="00C73ED6">
              <w:t xml:space="preserve"> (vgl. Ausschlusskriterien)</w:t>
            </w:r>
            <w:r>
              <w:t>.</w:t>
            </w:r>
          </w:p>
        </w:tc>
      </w:tr>
      <w:tr w:rsidR="009359AA" w14:paraId="69C44901" w14:textId="77777777" w:rsidTr="009D6363">
        <w:trPr>
          <w:cantSplit/>
          <w:trHeight w:val="269"/>
        </w:trPr>
        <w:tc>
          <w:tcPr>
            <w:tcW w:w="3681" w:type="dxa"/>
          </w:tcPr>
          <w:p w14:paraId="0EEC66BD" w14:textId="099934A7" w:rsidR="009359AA" w:rsidRDefault="009359AA" w:rsidP="00D745BC">
            <w:pPr>
              <w:spacing w:after="120" w:line="288" w:lineRule="auto"/>
            </w:pPr>
            <w:r>
              <w:rPr>
                <w:rFonts w:ascii="Calibri" w:eastAsia="Calibri" w:hAnsi="Calibri" w:cs="Calibri"/>
                <w:color w:val="000000"/>
              </w:rPr>
              <w:t>10.2.5.1 Zeigergesten</w:t>
            </w:r>
          </w:p>
        </w:tc>
        <w:tc>
          <w:tcPr>
            <w:tcW w:w="6237" w:type="dxa"/>
          </w:tcPr>
          <w:p w14:paraId="1E2E1ABB" w14:textId="5079FB44" w:rsidR="009359AA" w:rsidRDefault="009359AA" w:rsidP="00D745BC">
            <w:pPr>
              <w:spacing w:after="120" w:line="288" w:lineRule="auto"/>
            </w:pPr>
            <w:r>
              <w:t>Automatisch erfüllt in PowerPoint</w:t>
            </w:r>
            <w:r w:rsidR="00C73ED6">
              <w:t xml:space="preserve"> ohne </w:t>
            </w:r>
            <w:r w:rsidR="00404FDE">
              <w:t>Scripting</w:t>
            </w:r>
            <w:r w:rsidR="00C73ED6">
              <w:t xml:space="preserve"> (vgl. Ausschlusskriterien)</w:t>
            </w:r>
            <w:r>
              <w:t>.</w:t>
            </w:r>
          </w:p>
        </w:tc>
      </w:tr>
      <w:tr w:rsidR="009359AA" w14:paraId="7336DCBE" w14:textId="77777777" w:rsidTr="009D6363">
        <w:trPr>
          <w:cantSplit/>
          <w:trHeight w:val="269"/>
        </w:trPr>
        <w:tc>
          <w:tcPr>
            <w:tcW w:w="3681" w:type="dxa"/>
          </w:tcPr>
          <w:p w14:paraId="2A3199BC" w14:textId="558590A8" w:rsidR="009359AA" w:rsidRDefault="009359AA" w:rsidP="00D745BC">
            <w:pPr>
              <w:spacing w:after="120" w:line="288" w:lineRule="auto"/>
              <w:rPr>
                <w:rFonts w:ascii="Calibri" w:eastAsia="Calibri" w:hAnsi="Calibri" w:cs="Calibri"/>
                <w:color w:val="000000"/>
              </w:rPr>
            </w:pPr>
            <w:r>
              <w:rPr>
                <w:rFonts w:ascii="Calibri" w:eastAsia="Calibri" w:hAnsi="Calibri" w:cs="Calibri"/>
                <w:color w:val="000000"/>
              </w:rPr>
              <w:t>10.2.5.2 Abbruch der Zeigeraktion</w:t>
            </w:r>
          </w:p>
        </w:tc>
        <w:tc>
          <w:tcPr>
            <w:tcW w:w="6237" w:type="dxa"/>
          </w:tcPr>
          <w:p w14:paraId="4BE38A20" w14:textId="61F470F3" w:rsidR="009359AA" w:rsidRDefault="009359AA" w:rsidP="00D745BC">
            <w:pPr>
              <w:spacing w:after="120" w:line="288" w:lineRule="auto"/>
            </w:pPr>
            <w:r>
              <w:t>Automatisch erfüllt in PowerPoint</w:t>
            </w:r>
            <w:r w:rsidR="00C73ED6">
              <w:t xml:space="preserve"> ohne </w:t>
            </w:r>
            <w:r w:rsidR="00404FDE">
              <w:t>Scripting</w:t>
            </w:r>
            <w:r w:rsidR="00C73ED6">
              <w:t xml:space="preserve"> (vgl. Ausschlusskriterien)</w:t>
            </w:r>
            <w:r>
              <w:t>.</w:t>
            </w:r>
          </w:p>
        </w:tc>
      </w:tr>
      <w:tr w:rsidR="009359AA" w14:paraId="05D7D241" w14:textId="77777777" w:rsidTr="009D6363">
        <w:trPr>
          <w:cantSplit/>
          <w:trHeight w:val="269"/>
        </w:trPr>
        <w:tc>
          <w:tcPr>
            <w:tcW w:w="3681" w:type="dxa"/>
          </w:tcPr>
          <w:p w14:paraId="1ABF4D2D" w14:textId="000B5A65" w:rsidR="009359AA" w:rsidRDefault="009359AA" w:rsidP="00D745BC">
            <w:pPr>
              <w:spacing w:after="120" w:line="288" w:lineRule="auto"/>
              <w:rPr>
                <w:rFonts w:ascii="Calibri" w:eastAsia="Calibri" w:hAnsi="Calibri" w:cs="Calibri"/>
                <w:color w:val="000000"/>
              </w:rPr>
            </w:pPr>
            <w:r>
              <w:rPr>
                <w:rFonts w:ascii="Calibri" w:eastAsia="Calibri" w:hAnsi="Calibri" w:cs="Calibri"/>
                <w:color w:val="000000"/>
              </w:rPr>
              <w:t>10.2.5.4 Betätigung durch Bewegung</w:t>
            </w:r>
          </w:p>
        </w:tc>
        <w:tc>
          <w:tcPr>
            <w:tcW w:w="6237" w:type="dxa"/>
          </w:tcPr>
          <w:p w14:paraId="38007D68" w14:textId="3E909334" w:rsidR="009359AA" w:rsidRDefault="009359AA" w:rsidP="00D745BC">
            <w:pPr>
              <w:spacing w:after="120" w:line="288" w:lineRule="auto"/>
            </w:pPr>
            <w:r>
              <w:t>Automatisch erfüllt in PowerPoint</w:t>
            </w:r>
            <w:r w:rsidR="00C73ED6">
              <w:t xml:space="preserve"> ohne </w:t>
            </w:r>
            <w:r w:rsidR="00404FDE">
              <w:t>Scripting</w:t>
            </w:r>
            <w:r w:rsidR="00C73ED6">
              <w:t xml:space="preserve"> (vgl. Ausschlusskriterien)</w:t>
            </w:r>
            <w:r>
              <w:t>.</w:t>
            </w:r>
          </w:p>
        </w:tc>
      </w:tr>
      <w:tr w:rsidR="009359AA" w14:paraId="3AA60B7C" w14:textId="77777777" w:rsidTr="005F051A">
        <w:trPr>
          <w:cantSplit/>
          <w:trHeight w:val="269"/>
        </w:trPr>
        <w:tc>
          <w:tcPr>
            <w:tcW w:w="3681" w:type="dxa"/>
          </w:tcPr>
          <w:p w14:paraId="1AB03872" w14:textId="1F46FA45" w:rsidR="009359AA" w:rsidRDefault="009359AA" w:rsidP="00D745BC">
            <w:pPr>
              <w:spacing w:after="120" w:line="288" w:lineRule="auto"/>
              <w:rPr>
                <w:rFonts w:ascii="Calibri" w:eastAsia="Calibri" w:hAnsi="Calibri" w:cs="Calibri"/>
                <w:color w:val="000000"/>
              </w:rPr>
            </w:pPr>
            <w:r>
              <w:rPr>
                <w:rFonts w:ascii="Calibri" w:eastAsia="Calibri" w:hAnsi="Calibri" w:cs="Calibri"/>
                <w:color w:val="000000"/>
              </w:rPr>
              <w:t>10.2.5.7 Ziehbewegungen</w:t>
            </w:r>
          </w:p>
        </w:tc>
        <w:tc>
          <w:tcPr>
            <w:tcW w:w="6237" w:type="dxa"/>
          </w:tcPr>
          <w:p w14:paraId="75723D49" w14:textId="0C9D4481" w:rsidR="009359AA" w:rsidRDefault="009359AA" w:rsidP="00D745BC">
            <w:pPr>
              <w:spacing w:after="120" w:line="288" w:lineRule="auto"/>
            </w:pPr>
            <w:r>
              <w:t>Automatisch erfüllt in PowerPoint</w:t>
            </w:r>
            <w:r w:rsidR="00C73ED6">
              <w:t xml:space="preserve"> ohne </w:t>
            </w:r>
            <w:r w:rsidR="00404FDE">
              <w:t>Scripting</w:t>
            </w:r>
            <w:r w:rsidR="00C73ED6">
              <w:t xml:space="preserve"> (vgl. Ausschlusskriterien)</w:t>
            </w:r>
            <w:r>
              <w:t>.</w:t>
            </w:r>
          </w:p>
        </w:tc>
      </w:tr>
      <w:tr w:rsidR="009359AA" w14:paraId="7B570D78" w14:textId="77777777" w:rsidTr="009D6363">
        <w:trPr>
          <w:cantSplit/>
          <w:trHeight w:val="269"/>
        </w:trPr>
        <w:tc>
          <w:tcPr>
            <w:tcW w:w="3681" w:type="dxa"/>
          </w:tcPr>
          <w:p w14:paraId="43A9C86D" w14:textId="4E97949B" w:rsidR="009359AA" w:rsidRDefault="009359AA" w:rsidP="00D745BC">
            <w:pPr>
              <w:spacing w:after="120" w:line="288" w:lineRule="auto"/>
              <w:rPr>
                <w:rFonts w:ascii="Calibri" w:eastAsia="Calibri" w:hAnsi="Calibri" w:cs="Calibri"/>
                <w:color w:val="000000"/>
              </w:rPr>
            </w:pPr>
            <w:r>
              <w:rPr>
                <w:rFonts w:ascii="Calibri" w:eastAsia="Calibri" w:hAnsi="Calibri" w:cs="Calibri"/>
                <w:color w:val="000000"/>
              </w:rPr>
              <w:t>10.3.2.1 Bei Fokus</w:t>
            </w:r>
          </w:p>
        </w:tc>
        <w:tc>
          <w:tcPr>
            <w:tcW w:w="6237" w:type="dxa"/>
          </w:tcPr>
          <w:p w14:paraId="637ADC01" w14:textId="75506AA3" w:rsidR="009359AA" w:rsidRDefault="009359AA" w:rsidP="00D745BC">
            <w:pPr>
              <w:spacing w:after="120" w:line="288" w:lineRule="auto"/>
            </w:pPr>
            <w:r>
              <w:t>Automatisch erfüllt in PowerPoint</w:t>
            </w:r>
            <w:r w:rsidR="00C73ED6">
              <w:t xml:space="preserve"> ohne </w:t>
            </w:r>
            <w:r w:rsidR="00404FDE">
              <w:t>Scripting</w:t>
            </w:r>
            <w:r w:rsidR="00C73ED6">
              <w:t xml:space="preserve"> (vgl. Ausschlusskriterien)</w:t>
            </w:r>
            <w:r>
              <w:t>.</w:t>
            </w:r>
          </w:p>
        </w:tc>
      </w:tr>
      <w:tr w:rsidR="009359AA" w14:paraId="7EA55262" w14:textId="77777777" w:rsidTr="009D6363">
        <w:trPr>
          <w:cantSplit/>
          <w:trHeight w:val="269"/>
        </w:trPr>
        <w:tc>
          <w:tcPr>
            <w:tcW w:w="3681" w:type="dxa"/>
          </w:tcPr>
          <w:p w14:paraId="55AC9F24" w14:textId="282CD5D4" w:rsidR="009359AA" w:rsidRDefault="009359AA" w:rsidP="00D745BC">
            <w:pPr>
              <w:spacing w:after="120" w:line="288" w:lineRule="auto"/>
              <w:rPr>
                <w:rFonts w:ascii="Calibri" w:eastAsia="Calibri" w:hAnsi="Calibri" w:cs="Calibri"/>
                <w:color w:val="000000"/>
              </w:rPr>
            </w:pPr>
            <w:r>
              <w:rPr>
                <w:rFonts w:ascii="Calibri" w:eastAsia="Calibri" w:hAnsi="Calibri" w:cs="Calibri"/>
                <w:color w:val="000000"/>
              </w:rPr>
              <w:t>10.3.2.2 Bei Eingabe</w:t>
            </w:r>
          </w:p>
        </w:tc>
        <w:tc>
          <w:tcPr>
            <w:tcW w:w="6237" w:type="dxa"/>
          </w:tcPr>
          <w:p w14:paraId="5A620D4E" w14:textId="1506BC1B" w:rsidR="009359AA" w:rsidRDefault="009359AA" w:rsidP="00D745BC">
            <w:pPr>
              <w:spacing w:after="120" w:line="288" w:lineRule="auto"/>
            </w:pPr>
            <w:r>
              <w:t>Automatisch erfüllt in PowerPoint</w:t>
            </w:r>
            <w:r w:rsidR="00C73ED6">
              <w:t xml:space="preserve"> ohne </w:t>
            </w:r>
            <w:r w:rsidR="00404FDE">
              <w:t>Scripting</w:t>
            </w:r>
            <w:r w:rsidR="00C73ED6">
              <w:t xml:space="preserve"> (vgl. Ausschlusskriterien)</w:t>
            </w:r>
            <w:r>
              <w:t>.</w:t>
            </w:r>
          </w:p>
        </w:tc>
      </w:tr>
      <w:tr w:rsidR="009359AA" w14:paraId="170314F9" w14:textId="77777777" w:rsidTr="009D6363">
        <w:trPr>
          <w:cantSplit/>
          <w:trHeight w:val="269"/>
        </w:trPr>
        <w:tc>
          <w:tcPr>
            <w:tcW w:w="3681" w:type="dxa"/>
          </w:tcPr>
          <w:p w14:paraId="568DF578" w14:textId="5B13ED1F" w:rsidR="009359AA" w:rsidRDefault="009359AA" w:rsidP="00D745BC">
            <w:pPr>
              <w:spacing w:after="120" w:line="288" w:lineRule="auto"/>
              <w:rPr>
                <w:rFonts w:ascii="Calibri" w:eastAsia="Calibri" w:hAnsi="Calibri" w:cs="Calibri"/>
                <w:color w:val="000000"/>
              </w:rPr>
            </w:pPr>
            <w:r>
              <w:rPr>
                <w:rFonts w:ascii="Calibri" w:eastAsia="Calibri" w:hAnsi="Calibri" w:cs="Calibri"/>
                <w:color w:val="000000"/>
              </w:rPr>
              <w:t>10.3.3.1 Fehlerkennzeichnung</w:t>
            </w:r>
          </w:p>
        </w:tc>
        <w:tc>
          <w:tcPr>
            <w:tcW w:w="6237" w:type="dxa"/>
          </w:tcPr>
          <w:p w14:paraId="1F0ED4B6" w14:textId="6DD148DB" w:rsidR="009359AA" w:rsidRDefault="009359AA" w:rsidP="00D745BC">
            <w:pPr>
              <w:spacing w:after="120" w:line="288" w:lineRule="auto"/>
            </w:pPr>
            <w:r>
              <w:t>Es kommen keine Formularfelder vor</w:t>
            </w:r>
            <w:r w:rsidR="00C73ED6">
              <w:t xml:space="preserve"> (siehe Ausschlusskriterien)</w:t>
            </w:r>
            <w:r>
              <w:t>.</w:t>
            </w:r>
          </w:p>
        </w:tc>
      </w:tr>
      <w:tr w:rsidR="009359AA" w14:paraId="48A4AEE8" w14:textId="77777777" w:rsidTr="009D6363">
        <w:trPr>
          <w:cantSplit/>
          <w:trHeight w:val="269"/>
        </w:trPr>
        <w:tc>
          <w:tcPr>
            <w:tcW w:w="3681" w:type="dxa"/>
          </w:tcPr>
          <w:p w14:paraId="6C48598A" w14:textId="267CA690" w:rsidR="009359AA" w:rsidRDefault="009359AA" w:rsidP="00D745BC">
            <w:pPr>
              <w:spacing w:after="120" w:line="288" w:lineRule="auto"/>
              <w:rPr>
                <w:rFonts w:ascii="Calibri" w:eastAsia="Calibri" w:hAnsi="Calibri" w:cs="Calibri"/>
                <w:color w:val="000000"/>
              </w:rPr>
            </w:pPr>
            <w:r>
              <w:rPr>
                <w:rFonts w:ascii="Calibri" w:eastAsia="Calibri" w:hAnsi="Calibri" w:cs="Calibri"/>
                <w:color w:val="000000"/>
              </w:rPr>
              <w:t>10.3.3.2 Beschriftungen (Labels) oder Anweisungen</w:t>
            </w:r>
          </w:p>
        </w:tc>
        <w:tc>
          <w:tcPr>
            <w:tcW w:w="6237" w:type="dxa"/>
          </w:tcPr>
          <w:p w14:paraId="2E9FEF1B" w14:textId="23E61E85" w:rsidR="009359AA" w:rsidRDefault="009359AA" w:rsidP="00D745BC">
            <w:pPr>
              <w:spacing w:after="120" w:line="288" w:lineRule="auto"/>
            </w:pPr>
            <w:r>
              <w:t>Es kommen keine Formularfelder vor</w:t>
            </w:r>
            <w:r w:rsidR="00C73ED6">
              <w:t xml:space="preserve"> (siehe Ausschlusskriterien</w:t>
            </w:r>
            <w:r w:rsidR="001E5D1A">
              <w:t>)</w:t>
            </w:r>
            <w:r>
              <w:t>.</w:t>
            </w:r>
          </w:p>
        </w:tc>
      </w:tr>
      <w:tr w:rsidR="009359AA" w14:paraId="3DB7CC8F" w14:textId="77777777" w:rsidTr="009D6363">
        <w:trPr>
          <w:cantSplit/>
          <w:trHeight w:val="269"/>
        </w:trPr>
        <w:tc>
          <w:tcPr>
            <w:tcW w:w="3681" w:type="dxa"/>
          </w:tcPr>
          <w:p w14:paraId="70D6DAC9" w14:textId="170EB629" w:rsidR="009359AA" w:rsidRDefault="009359AA" w:rsidP="00D745BC">
            <w:pPr>
              <w:spacing w:after="120" w:line="288" w:lineRule="auto"/>
              <w:rPr>
                <w:rFonts w:ascii="Calibri" w:eastAsia="Calibri" w:hAnsi="Calibri" w:cs="Calibri"/>
                <w:color w:val="000000"/>
              </w:rPr>
            </w:pPr>
            <w:r>
              <w:rPr>
                <w:rFonts w:ascii="Calibri" w:eastAsia="Calibri" w:hAnsi="Calibri" w:cs="Calibri"/>
                <w:color w:val="000000"/>
              </w:rPr>
              <w:t>10.3.3.3 Vorschlag bei Fehler</w:t>
            </w:r>
          </w:p>
        </w:tc>
        <w:tc>
          <w:tcPr>
            <w:tcW w:w="6237" w:type="dxa"/>
          </w:tcPr>
          <w:p w14:paraId="7D944F6C" w14:textId="7CCAF6E0" w:rsidR="009359AA" w:rsidRDefault="009359AA" w:rsidP="00D745BC">
            <w:pPr>
              <w:spacing w:after="120" w:line="288" w:lineRule="auto"/>
            </w:pPr>
            <w:r>
              <w:t>Es kommen keine Formularfelder vor</w:t>
            </w:r>
            <w:r w:rsidR="00C73ED6">
              <w:t xml:space="preserve"> (siehe Ausschlusskriterien</w:t>
            </w:r>
            <w:r w:rsidR="001E5D1A">
              <w:t>)</w:t>
            </w:r>
            <w:r>
              <w:t>.</w:t>
            </w:r>
          </w:p>
        </w:tc>
      </w:tr>
      <w:tr w:rsidR="009359AA" w14:paraId="41371679" w14:textId="77777777" w:rsidTr="009D6363">
        <w:trPr>
          <w:cantSplit/>
          <w:trHeight w:val="269"/>
        </w:trPr>
        <w:tc>
          <w:tcPr>
            <w:tcW w:w="3681" w:type="dxa"/>
          </w:tcPr>
          <w:p w14:paraId="4F2F5A32" w14:textId="2A6F0030" w:rsidR="009359AA" w:rsidRDefault="009359AA" w:rsidP="00D745BC">
            <w:pPr>
              <w:spacing w:after="120" w:line="288" w:lineRule="auto"/>
              <w:rPr>
                <w:rFonts w:ascii="Calibri" w:eastAsia="Calibri" w:hAnsi="Calibri" w:cs="Calibri"/>
                <w:color w:val="000000"/>
              </w:rPr>
            </w:pPr>
            <w:r>
              <w:rPr>
                <w:rFonts w:ascii="Calibri" w:eastAsia="Calibri" w:hAnsi="Calibri" w:cs="Calibri"/>
                <w:color w:val="000000"/>
              </w:rPr>
              <w:t>10.3.3.4 Fehlervermeidung (rechtlich, finanziell, Daten)</w:t>
            </w:r>
          </w:p>
        </w:tc>
        <w:tc>
          <w:tcPr>
            <w:tcW w:w="6237" w:type="dxa"/>
          </w:tcPr>
          <w:p w14:paraId="66A41E9B" w14:textId="0EFA423C" w:rsidR="009359AA" w:rsidRDefault="009359AA" w:rsidP="00D745BC">
            <w:pPr>
              <w:spacing w:after="120" w:line="288" w:lineRule="auto"/>
            </w:pPr>
            <w:r>
              <w:t>Es kommen keine Formularfelder vor</w:t>
            </w:r>
            <w:r w:rsidR="00C73ED6">
              <w:t xml:space="preserve"> (siehe Ausschlusskriterien</w:t>
            </w:r>
            <w:r w:rsidR="001E5D1A">
              <w:t>)</w:t>
            </w:r>
            <w:r>
              <w:t>.</w:t>
            </w:r>
          </w:p>
        </w:tc>
      </w:tr>
      <w:tr w:rsidR="007E0E01" w14:paraId="3666B4B8" w14:textId="77777777" w:rsidTr="0010704E">
        <w:trPr>
          <w:cantSplit/>
          <w:trHeight w:val="269"/>
        </w:trPr>
        <w:tc>
          <w:tcPr>
            <w:tcW w:w="3681" w:type="dxa"/>
          </w:tcPr>
          <w:p w14:paraId="7287B441" w14:textId="77777777" w:rsidR="007E0E01" w:rsidRDefault="007E0E01" w:rsidP="00D745BC">
            <w:pPr>
              <w:spacing w:after="120" w:line="288" w:lineRule="auto"/>
              <w:rPr>
                <w:rFonts w:eastAsia="Calibri" w:cs="Calibri"/>
                <w:color w:val="000000"/>
              </w:rPr>
            </w:pPr>
            <w:r w:rsidRPr="001836DF">
              <w:rPr>
                <w:rFonts w:eastAsia="Calibri" w:cs="Calibri"/>
                <w:color w:val="000000"/>
              </w:rPr>
              <w:t>10.3.3.7</w:t>
            </w:r>
            <w:r>
              <w:rPr>
                <w:rFonts w:eastAsia="Calibri" w:cs="Calibri"/>
                <w:color w:val="000000"/>
              </w:rPr>
              <w:t xml:space="preserve"> Redundante Eingabe</w:t>
            </w:r>
          </w:p>
        </w:tc>
        <w:tc>
          <w:tcPr>
            <w:tcW w:w="6237" w:type="dxa"/>
          </w:tcPr>
          <w:p w14:paraId="5B1B039E" w14:textId="011A4B8D" w:rsidR="007E0E01" w:rsidRDefault="007E0E01" w:rsidP="00D745BC">
            <w:pPr>
              <w:spacing w:after="120" w:line="288" w:lineRule="auto"/>
              <w:rPr>
                <w:rFonts w:eastAsia="Calibri" w:cs="Arial"/>
              </w:rPr>
            </w:pPr>
            <w:r>
              <w:rPr>
                <w:rFonts w:eastAsia="Calibri" w:cs="Arial"/>
              </w:rPr>
              <w:t>Es kommen keine Formularfelder vor</w:t>
            </w:r>
            <w:r w:rsidR="00C73ED6">
              <w:t xml:space="preserve"> (siehe Ausschlusskriterien</w:t>
            </w:r>
            <w:r w:rsidR="001E5D1A">
              <w:t>)</w:t>
            </w:r>
            <w:r>
              <w:rPr>
                <w:rFonts w:eastAsia="Calibri" w:cs="Arial"/>
              </w:rPr>
              <w:t>.</w:t>
            </w:r>
          </w:p>
        </w:tc>
      </w:tr>
      <w:tr w:rsidR="007E0E01" w14:paraId="3782F79F" w14:textId="77777777" w:rsidTr="0010704E">
        <w:trPr>
          <w:cantSplit/>
          <w:trHeight w:val="269"/>
        </w:trPr>
        <w:tc>
          <w:tcPr>
            <w:tcW w:w="3681" w:type="dxa"/>
          </w:tcPr>
          <w:p w14:paraId="1D2FB509" w14:textId="77777777" w:rsidR="007E0E01" w:rsidRDefault="007E0E01" w:rsidP="00D745BC">
            <w:pPr>
              <w:spacing w:after="120" w:line="288" w:lineRule="auto"/>
              <w:rPr>
                <w:rFonts w:eastAsia="Calibri" w:cs="Calibri"/>
                <w:color w:val="000000"/>
              </w:rPr>
            </w:pPr>
            <w:r w:rsidRPr="001836DF">
              <w:rPr>
                <w:rFonts w:eastAsia="Calibri" w:cs="Calibri"/>
                <w:color w:val="000000"/>
              </w:rPr>
              <w:t>10.3.3.</w:t>
            </w:r>
            <w:r>
              <w:rPr>
                <w:rFonts w:eastAsia="Calibri" w:cs="Calibri"/>
                <w:color w:val="000000"/>
              </w:rPr>
              <w:t>8 Zugängliche Authentifizierung (Minimum)</w:t>
            </w:r>
          </w:p>
        </w:tc>
        <w:tc>
          <w:tcPr>
            <w:tcW w:w="6237" w:type="dxa"/>
          </w:tcPr>
          <w:p w14:paraId="4A40EAF8" w14:textId="47E24799" w:rsidR="007E0E01" w:rsidRDefault="007E0E01" w:rsidP="00D745BC">
            <w:pPr>
              <w:spacing w:after="120" w:line="288" w:lineRule="auto"/>
              <w:rPr>
                <w:rFonts w:eastAsia="Calibri" w:cs="Arial"/>
              </w:rPr>
            </w:pPr>
            <w:r>
              <w:rPr>
                <w:rFonts w:eastAsia="Calibri" w:cs="Arial"/>
              </w:rPr>
              <w:t xml:space="preserve">Ohne </w:t>
            </w:r>
            <w:r w:rsidR="00404FDE">
              <w:rPr>
                <w:rFonts w:eastAsia="Calibri" w:cs="Arial"/>
              </w:rPr>
              <w:t>Scripting</w:t>
            </w:r>
            <w:r>
              <w:rPr>
                <w:rFonts w:eastAsia="Calibri" w:cs="Arial"/>
              </w:rPr>
              <w:t xml:space="preserve"> kann nur das Dokument selbst verschlüsselt werden. PowerPoint erlaubt für die Passworteingabe </w:t>
            </w:r>
            <w:r w:rsidR="008618AF">
              <w:rPr>
                <w:rFonts w:eastAsia="Calibri" w:cs="Arial"/>
              </w:rPr>
              <w:t xml:space="preserve">über </w:t>
            </w:r>
            <w:r>
              <w:rPr>
                <w:rFonts w:eastAsia="Calibri" w:cs="Arial"/>
              </w:rPr>
              <w:t>Copy-Paste. Damit ist die Anforderung erfüllt.</w:t>
            </w:r>
          </w:p>
        </w:tc>
      </w:tr>
      <w:tr w:rsidR="009359AA" w14:paraId="331E608C" w14:textId="77777777" w:rsidTr="009D6363">
        <w:trPr>
          <w:cantSplit/>
          <w:trHeight w:val="269"/>
        </w:trPr>
        <w:tc>
          <w:tcPr>
            <w:tcW w:w="3681" w:type="dxa"/>
          </w:tcPr>
          <w:p w14:paraId="2E1CB313" w14:textId="7F66FB3D" w:rsidR="009359AA" w:rsidRDefault="009359AA" w:rsidP="00D745BC">
            <w:pPr>
              <w:spacing w:after="120" w:line="288" w:lineRule="auto"/>
              <w:rPr>
                <w:rFonts w:ascii="Calibri" w:eastAsia="Calibri" w:hAnsi="Calibri" w:cs="Calibri"/>
                <w:color w:val="000000"/>
              </w:rPr>
            </w:pPr>
            <w:r>
              <w:rPr>
                <w:rFonts w:ascii="Calibri" w:eastAsia="Calibri" w:hAnsi="Calibri" w:cs="Calibri"/>
                <w:color w:val="000000"/>
              </w:rPr>
              <w:lastRenderedPageBreak/>
              <w:t xml:space="preserve">10.4.1.2 Name, Rolle, Wert </w:t>
            </w:r>
          </w:p>
        </w:tc>
        <w:tc>
          <w:tcPr>
            <w:tcW w:w="6237" w:type="dxa"/>
          </w:tcPr>
          <w:p w14:paraId="1E0EA6B6" w14:textId="1F0715A0" w:rsidR="009359AA" w:rsidRDefault="009359AA" w:rsidP="00D745BC">
            <w:pPr>
              <w:spacing w:after="120" w:line="288" w:lineRule="auto"/>
            </w:pPr>
            <w:r>
              <w:t>Automatisch erfüllt in PowerPoint</w:t>
            </w:r>
            <w:r w:rsidR="00C73ED6">
              <w:t xml:space="preserve"> ohne </w:t>
            </w:r>
            <w:r w:rsidR="00404FDE">
              <w:t>Scripting</w:t>
            </w:r>
            <w:r w:rsidR="00C73ED6">
              <w:t xml:space="preserve"> (vgl. Ausschlusskriterien)</w:t>
            </w:r>
            <w:r>
              <w:t>.</w:t>
            </w:r>
          </w:p>
        </w:tc>
      </w:tr>
      <w:tr w:rsidR="009359AA" w14:paraId="6A3FB516" w14:textId="77777777" w:rsidTr="009D6363">
        <w:trPr>
          <w:cantSplit/>
          <w:trHeight w:val="269"/>
        </w:trPr>
        <w:tc>
          <w:tcPr>
            <w:tcW w:w="3681" w:type="dxa"/>
          </w:tcPr>
          <w:p w14:paraId="2F6A98D4" w14:textId="2CC15024" w:rsidR="009359AA" w:rsidRDefault="009359AA" w:rsidP="00D745BC">
            <w:pPr>
              <w:spacing w:after="120" w:line="288" w:lineRule="auto"/>
              <w:rPr>
                <w:rFonts w:ascii="Calibri" w:eastAsia="Calibri" w:hAnsi="Calibri" w:cs="Calibri"/>
                <w:color w:val="000000"/>
              </w:rPr>
            </w:pPr>
            <w:r>
              <w:t xml:space="preserve">10.4.1.3 Statusmeldungen </w:t>
            </w:r>
          </w:p>
        </w:tc>
        <w:tc>
          <w:tcPr>
            <w:tcW w:w="6237" w:type="dxa"/>
          </w:tcPr>
          <w:p w14:paraId="2775B8CF" w14:textId="2CB94A29" w:rsidR="009359AA" w:rsidRDefault="009359AA" w:rsidP="00D745BC">
            <w:pPr>
              <w:spacing w:after="120" w:line="288" w:lineRule="auto"/>
            </w:pPr>
            <w:r>
              <w:t>Automatisch erfüllt in PowerPoint</w:t>
            </w:r>
            <w:r w:rsidR="00C73ED6">
              <w:t xml:space="preserve"> ohne </w:t>
            </w:r>
            <w:r w:rsidR="00404FDE">
              <w:t>Scripting</w:t>
            </w:r>
            <w:r w:rsidR="00C73ED6">
              <w:t xml:space="preserve"> (vgl. Ausschlusskriterien)</w:t>
            </w:r>
            <w:r>
              <w:t>.</w:t>
            </w:r>
          </w:p>
        </w:tc>
      </w:tr>
      <w:tr w:rsidR="009359AA" w14:paraId="2FE97986" w14:textId="77777777" w:rsidTr="009D6363">
        <w:trPr>
          <w:trHeight w:val="269"/>
        </w:trPr>
        <w:tc>
          <w:tcPr>
            <w:tcW w:w="3681" w:type="dxa"/>
          </w:tcPr>
          <w:p w14:paraId="29130FAB" w14:textId="0F2C4E05" w:rsidR="009359AA" w:rsidRDefault="009359AA" w:rsidP="00D745BC">
            <w:pPr>
              <w:spacing w:after="120" w:line="288" w:lineRule="auto"/>
            </w:pPr>
            <w:r>
              <w:t>10.5 Positionierung von Untertiteln (</w:t>
            </w:r>
            <w:r w:rsidR="00CF1BEB">
              <w:t>Empfehlung</w:t>
            </w:r>
            <w:r>
              <w:t>)</w:t>
            </w:r>
          </w:p>
        </w:tc>
        <w:tc>
          <w:tcPr>
            <w:tcW w:w="6237" w:type="dxa"/>
          </w:tcPr>
          <w:p w14:paraId="5B4CE491" w14:textId="42EA0BB3" w:rsidR="009359AA" w:rsidRDefault="009359AA" w:rsidP="00D745BC">
            <w:pPr>
              <w:spacing w:after="120" w:line="288" w:lineRule="auto"/>
            </w:pPr>
            <w:r>
              <w:t xml:space="preserve">Die Positionierung von Untertiteln ist abhängig vom Player der Videoquelle und kann </w:t>
            </w:r>
            <w:r w:rsidR="00314FC7">
              <w:t xml:space="preserve">von </w:t>
            </w:r>
            <w:r>
              <w:t xml:space="preserve">Autor </w:t>
            </w:r>
            <w:r w:rsidR="00314FC7">
              <w:t xml:space="preserve">oder Autorin </w:t>
            </w:r>
            <w:r>
              <w:t>nicht beeinflusst werden.</w:t>
            </w:r>
          </w:p>
        </w:tc>
      </w:tr>
      <w:tr w:rsidR="00314FC7" w14:paraId="74CBDD6F" w14:textId="77777777" w:rsidTr="00314FC7">
        <w:trPr>
          <w:trHeight w:val="269"/>
        </w:trPr>
        <w:tc>
          <w:tcPr>
            <w:tcW w:w="3681" w:type="dxa"/>
          </w:tcPr>
          <w:p w14:paraId="787651FF" w14:textId="77777777" w:rsidR="00314FC7" w:rsidRDefault="00314FC7" w:rsidP="00D745BC">
            <w:pPr>
              <w:spacing w:after="120" w:line="288" w:lineRule="auto"/>
              <w:rPr>
                <w:rFonts w:eastAsia="Calibri" w:cs="Arial"/>
              </w:rPr>
            </w:pPr>
            <w:r>
              <w:rPr>
                <w:rFonts w:eastAsia="Calibri" w:cs="Arial"/>
              </w:rPr>
              <w:t>10.7 Benutzerpräferenzen für Dokumente</w:t>
            </w:r>
          </w:p>
        </w:tc>
        <w:tc>
          <w:tcPr>
            <w:tcW w:w="6237" w:type="dxa"/>
          </w:tcPr>
          <w:p w14:paraId="6E34A5DC" w14:textId="7D116B6B" w:rsidR="00314FC7" w:rsidRDefault="00314FC7" w:rsidP="00D745BC">
            <w:pPr>
              <w:spacing w:after="120" w:line="288" w:lineRule="auto"/>
              <w:rPr>
                <w:rFonts w:eastAsia="Calibri" w:cs="Arial"/>
              </w:rPr>
            </w:pPr>
            <w:r>
              <w:rPr>
                <w:rFonts w:eastAsia="Calibri" w:cs="Arial"/>
              </w:rPr>
              <w:t>Automatisch erfüllt durch PowerPoint-Anwendung.</w:t>
            </w:r>
          </w:p>
        </w:tc>
      </w:tr>
    </w:tbl>
    <w:p w14:paraId="60DA8434" w14:textId="77777777" w:rsidR="009C219B" w:rsidRDefault="00000000" w:rsidP="00D745BC">
      <w:pPr>
        <w:pStyle w:val="berschrift1"/>
      </w:pPr>
      <w:bookmarkStart w:id="33" w:name="_Toc242360986"/>
      <w:r>
        <w:t>Quellen</w:t>
      </w:r>
      <w:bookmarkEnd w:id="33"/>
    </w:p>
    <w:p w14:paraId="3EA9C06C" w14:textId="77777777" w:rsidR="00D72BD3" w:rsidRPr="00F02101" w:rsidRDefault="00D72BD3" w:rsidP="00D745BC">
      <w:pPr>
        <w:spacing w:line="360" w:lineRule="auto"/>
        <w:rPr>
          <w:rFonts w:ascii="Calibri" w:hAnsi="Calibri" w:cs="Calibri"/>
          <w:color w:val="000000"/>
          <w:lang w:val="en-US"/>
        </w:rPr>
      </w:pPr>
      <w:r w:rsidRPr="006577B6">
        <w:rPr>
          <w:rFonts w:ascii="Calibri" w:hAnsi="Calibri" w:cs="Calibri"/>
          <w:color w:val="000000"/>
        </w:rPr>
        <w:t xml:space="preserve">Alastair Campbell, Chuck Adams, Rachael Bradley Montgomery, Michael Cooper, &amp; Andrew Kirkpatrick. </w:t>
      </w:r>
      <w:r w:rsidRPr="00F02101">
        <w:rPr>
          <w:rFonts w:ascii="Calibri" w:hAnsi="Calibri" w:cs="Calibri"/>
          <w:color w:val="000000"/>
          <w:lang w:val="en-US"/>
        </w:rPr>
        <w:t xml:space="preserve">(2024, Dezember 12). </w:t>
      </w:r>
      <w:r w:rsidRPr="00F02101">
        <w:rPr>
          <w:rFonts w:ascii="Calibri" w:hAnsi="Calibri" w:cs="Calibri"/>
          <w:i/>
          <w:iCs/>
          <w:color w:val="000000"/>
          <w:lang w:val="en-US"/>
        </w:rPr>
        <w:t>Web Content Accessibility Guidelines (WCAG) 2.2</w:t>
      </w:r>
      <w:r w:rsidRPr="00F02101">
        <w:rPr>
          <w:rFonts w:ascii="Calibri" w:hAnsi="Calibri" w:cs="Calibri"/>
          <w:color w:val="000000"/>
          <w:lang w:val="en-US"/>
        </w:rPr>
        <w:t xml:space="preserve">. </w:t>
      </w:r>
      <w:hyperlink r:id="rId13" w:history="1">
        <w:r w:rsidRPr="00F02101">
          <w:rPr>
            <w:rStyle w:val="Hyperlink"/>
            <w:rFonts w:ascii="Calibri" w:hAnsi="Calibri" w:cs="Calibri"/>
            <w:lang w:val="en-US"/>
          </w:rPr>
          <w:t>https://www.w3.org/TR/WCAG22/</w:t>
        </w:r>
      </w:hyperlink>
    </w:p>
    <w:p w14:paraId="158CBB44" w14:textId="77777777" w:rsidR="00D72BD3" w:rsidRPr="00FD5A57" w:rsidRDefault="00D72BD3" w:rsidP="00D745BC">
      <w:pPr>
        <w:spacing w:line="360" w:lineRule="auto"/>
        <w:rPr>
          <w:rFonts w:cs="Calibri"/>
          <w:color w:val="000000"/>
        </w:rPr>
      </w:pPr>
      <w:r w:rsidRPr="0010704E">
        <w:rPr>
          <w:rFonts w:cs="Calibri"/>
          <w:color w:val="000000"/>
          <w:lang w:val="en-GB"/>
        </w:rPr>
        <w:t xml:space="preserve">CEN / CENELEC / ETSI. (2026, Juni). </w:t>
      </w:r>
      <w:r w:rsidRPr="0010704E">
        <w:rPr>
          <w:rFonts w:cs="Calibri"/>
          <w:i/>
          <w:iCs/>
          <w:color w:val="000000"/>
          <w:lang w:val="en-GB"/>
        </w:rPr>
        <w:t>EN 301 549 v4.1.1 (2026-09) Accessibility requirements for ICT products and services</w:t>
      </w:r>
      <w:r w:rsidRPr="0010704E">
        <w:rPr>
          <w:rFonts w:cs="Calibri"/>
          <w:color w:val="000000"/>
          <w:lang w:val="en-GB"/>
        </w:rPr>
        <w:t xml:space="preserve">. </w:t>
      </w:r>
      <w:hyperlink r:id="rId14" w:history="1">
        <w:r w:rsidRPr="00FD5A57">
          <w:rPr>
            <w:rStyle w:val="Hyperlink"/>
            <w:rFonts w:cs="Calibri"/>
          </w:rPr>
          <w:t>https://www.etsi.org/deliver/etsi_en/301500_301599/301549/04.01.01_60/en_301549v040101p.pdf</w:t>
        </w:r>
      </w:hyperlink>
    </w:p>
    <w:p w14:paraId="6197FAF8" w14:textId="58B1109B" w:rsidR="009C219B" w:rsidRDefault="00000000" w:rsidP="00D745BC">
      <w:r>
        <w:rPr>
          <w:color w:val="000000"/>
        </w:rPr>
        <w:t xml:space="preserve">Deutscher Blinden- und Sehbehindertenverband: </w:t>
      </w:r>
      <w:hyperlink r:id="rId15" w:tooltip="https://www.leserlich.info/" w:history="1">
        <w:r w:rsidR="009C219B">
          <w:t>leserlich: Schritte zu einem inklusiven Kommunikationsdesign</w:t>
        </w:r>
      </w:hyperlink>
      <w:r>
        <w:t xml:space="preserve">. </w:t>
      </w:r>
      <w:hyperlink r:id="rId16" w:history="1">
        <w:r w:rsidR="009D6363" w:rsidRPr="00C82F2B">
          <w:rPr>
            <w:rStyle w:val="Hyperlink"/>
          </w:rPr>
          <w:t>https://leserlich.info</w:t>
        </w:r>
      </w:hyperlink>
      <w:r w:rsidR="009D6363">
        <w:t xml:space="preserve"> </w:t>
      </w:r>
    </w:p>
    <w:p w14:paraId="0230B38B" w14:textId="4C6BA7AD" w:rsidR="006577B6" w:rsidRPr="00A53C9E" w:rsidRDefault="006577B6" w:rsidP="00D745BC">
      <w:pPr>
        <w:pStyle w:val="StandardWeb"/>
        <w:spacing w:before="0" w:beforeAutospacing="0" w:after="120" w:afterAutospacing="0" w:line="288" w:lineRule="auto"/>
        <w:rPr>
          <w:rFonts w:ascii="Calibri" w:hAnsi="Calibri" w:cs="Calibri"/>
          <w:color w:val="000000"/>
          <w:sz w:val="22"/>
          <w:szCs w:val="22"/>
        </w:rPr>
      </w:pPr>
    </w:p>
    <w:sectPr w:rsidR="006577B6" w:rsidRPr="00A53C9E" w:rsidSect="00837BA1">
      <w:headerReference w:type="even" r:id="rId17"/>
      <w:headerReference w:type="default" r:id="rId18"/>
      <w:footerReference w:type="even" r:id="rId19"/>
      <w:footerReference w:type="default" r:id="rId20"/>
      <w:headerReference w:type="first" r:id="rId21"/>
      <w:footerReference w:type="first" r:id="rId2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05556" w14:textId="77777777" w:rsidR="00D36489" w:rsidRDefault="00D36489">
      <w:pPr>
        <w:spacing w:after="0" w:line="240" w:lineRule="auto"/>
      </w:pPr>
      <w:r>
        <w:separator/>
      </w:r>
    </w:p>
  </w:endnote>
  <w:endnote w:type="continuationSeparator" w:id="0">
    <w:p w14:paraId="46396BC9" w14:textId="77777777" w:rsidR="00D36489" w:rsidRDefault="00D36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6905555"/>
      <w:docPartObj>
        <w:docPartGallery w:val="Page Numbers (Bottom of Page)"/>
        <w:docPartUnique/>
      </w:docPartObj>
    </w:sdtPr>
    <w:sdtContent>
      <w:p w14:paraId="62BECB28" w14:textId="77777777" w:rsidR="009C219B" w:rsidRDefault="00000000">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1</w:t>
        </w:r>
        <w:r>
          <w:rPr>
            <w:rStyle w:val="Seitenzahl"/>
          </w:rPr>
          <w:fldChar w:fldCharType="end"/>
        </w:r>
      </w:p>
    </w:sdtContent>
  </w:sdt>
  <w:p w14:paraId="4C849951" w14:textId="77777777" w:rsidR="009C219B" w:rsidRDefault="009C219B">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4D4A1" w14:textId="6F67260E" w:rsidR="009C219B" w:rsidRDefault="00000000">
    <w:pPr>
      <w:pStyle w:val="Fuzeile"/>
      <w:spacing w:line="276" w:lineRule="auto"/>
      <w:rPr>
        <w:sz w:val="18"/>
      </w:rPr>
    </w:pPr>
    <w:r>
      <w:rPr>
        <w:sz w:val="18"/>
      </w:rPr>
      <w:t xml:space="preserve">PowerPoint barrierefrei: Erweiterte Checkliste nach EN 301 549. </w:t>
    </w:r>
    <w:r w:rsidRPr="00963EFA">
      <w:rPr>
        <w:sz w:val="18"/>
      </w:rPr>
      <w:t>Gottfried Zimmermann</w:t>
    </w:r>
    <w:r w:rsidR="000E7C8C" w:rsidRPr="00963EFA">
      <w:rPr>
        <w:sz w:val="18"/>
      </w:rPr>
      <w:t>,</w:t>
    </w:r>
    <w:r w:rsidR="000E7C8C">
      <w:rPr>
        <w:b/>
        <w:sz w:val="18"/>
      </w:rPr>
      <w:t xml:space="preserve"> </w:t>
    </w:r>
    <w:r>
      <w:rPr>
        <w:sz w:val="18"/>
      </w:rPr>
      <w:t xml:space="preserve">Johannes Fischer, Sabine Krüger, </w:t>
    </w:r>
    <w:r w:rsidR="0090569C">
      <w:rPr>
        <w:sz w:val="18"/>
      </w:rPr>
      <w:t xml:space="preserve">Jana Mattert, </w:t>
    </w:r>
    <w:r>
      <w:rPr>
        <w:sz w:val="18"/>
      </w:rPr>
      <w:t xml:space="preserve">Uwe Pfeifer, Alexander Pfingstl. </w:t>
    </w:r>
    <w:r w:rsidR="0090569C" w:rsidRPr="0090569C">
      <w:rPr>
        <w:sz w:val="18"/>
      </w:rPr>
      <w:t xml:space="preserve"> </w:t>
    </w:r>
    <w:r w:rsidR="0090569C">
      <w:rPr>
        <w:sz w:val="18"/>
      </w:rPr>
      <w:t xml:space="preserve">Dieses Dokument ist </w:t>
    </w:r>
    <w:r w:rsidR="0090569C">
      <w:rPr>
        <w:sz w:val="18"/>
      </w:rPr>
      <w:t xml:space="preserve">freigegeben unter </w:t>
    </w:r>
    <w:hyperlink r:id="rId1" w:tooltip="https://creativecommons.org/licenses/by/4.0/" w:history="1">
      <w:r w:rsidR="0090569C">
        <w:rPr>
          <w:rStyle w:val="Hyperlink"/>
          <w:sz w:val="18"/>
        </w:rPr>
        <w:t>CC BY 4.0-Lizenz</w:t>
      </w:r>
    </w:hyperlink>
    <w:r w:rsidR="0090569C">
      <w:rPr>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84A9F" w14:textId="77777777" w:rsidR="009C219B" w:rsidRDefault="00000000">
    <w:pPr>
      <w:pStyle w:val="Fuzeile"/>
      <w:tabs>
        <w:tab w:val="clear" w:pos="7143"/>
        <w:tab w:val="clear" w:pos="14287"/>
        <w:tab w:val="left" w:pos="670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80DDA" w14:textId="77777777" w:rsidR="00D36489" w:rsidRDefault="00D36489">
      <w:pPr>
        <w:spacing w:after="0" w:line="240" w:lineRule="auto"/>
      </w:pPr>
      <w:r>
        <w:separator/>
      </w:r>
    </w:p>
  </w:footnote>
  <w:footnote w:type="continuationSeparator" w:id="0">
    <w:p w14:paraId="737BDB4D" w14:textId="77777777" w:rsidR="00D36489" w:rsidRDefault="00D364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FE31E" w14:textId="77777777" w:rsidR="000E7C8C" w:rsidRDefault="000E7C8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59A6F" w14:textId="53EB9C97" w:rsidR="009C219B" w:rsidRDefault="00000000" w:rsidP="00963EFA">
    <w:pPr>
      <w:pStyle w:val="Kopfzeile"/>
      <w:tabs>
        <w:tab w:val="clear" w:pos="7143"/>
        <w:tab w:val="clear" w:pos="14287"/>
        <w:tab w:val="center" w:pos="4253"/>
        <w:tab w:val="right" w:pos="8505"/>
        <w:tab w:val="right" w:pos="9639"/>
      </w:tabs>
      <w:spacing w:after="240"/>
    </w:pPr>
    <w:r>
      <w:rPr>
        <w:smallCaps/>
      </w:rPr>
      <w:t>Erweiterte Checkliste PowerPoint</w:t>
    </w:r>
    <w:r w:rsidR="00837BA1">
      <w:rPr>
        <w:smallCaps/>
      </w:rPr>
      <w:tab/>
    </w:r>
    <w:r>
      <w:rPr>
        <w:smallCaps/>
      </w:rPr>
      <w:t xml:space="preserve">Version </w:t>
    </w:r>
    <w:r w:rsidR="00837BA1">
      <w:rPr>
        <w:smallCaps/>
      </w:rPr>
      <w:t>2.0</w:t>
    </w:r>
    <w:r>
      <w:rPr>
        <w:smallCaps/>
      </w:rPr>
      <w:tab/>
      <w:t xml:space="preserve">Seite </w:t>
    </w:r>
    <w:r>
      <w:rPr>
        <w:smallCaps/>
      </w:rPr>
      <w:fldChar w:fldCharType="begin"/>
    </w:r>
    <w:r>
      <w:rPr>
        <w:smallCaps/>
      </w:rPr>
      <w:instrText xml:space="preserve"> PAGE   \* MERGEFORMAT </w:instrText>
    </w:r>
    <w:r>
      <w:rPr>
        <w:smallCaps/>
      </w:rPr>
      <w:fldChar w:fldCharType="separate"/>
    </w:r>
    <w:r>
      <w:rPr>
        <w:smallCaps/>
      </w:rPr>
      <w:t>2</w:t>
    </w:r>
    <w:r>
      <w:rPr>
        <w:smallCaps/>
      </w:rPr>
      <w:fldChar w:fldCharType="end"/>
    </w:r>
    <w:r>
      <w:rPr>
        <w:smallCaps/>
      </w:rPr>
      <w:t xml:space="preserve"> von </w:t>
    </w:r>
    <w:r>
      <w:rPr>
        <w:smallCaps/>
      </w:rPr>
      <w:fldChar w:fldCharType="begin"/>
    </w:r>
    <w:r>
      <w:rPr>
        <w:smallCaps/>
      </w:rPr>
      <w:instrText xml:space="preserve"> NUMPAGES   \* MERGEFORMAT </w:instrText>
    </w:r>
    <w:r>
      <w:rPr>
        <w:smallCaps/>
      </w:rPr>
      <w:fldChar w:fldCharType="separate"/>
    </w:r>
    <w:r>
      <w:rPr>
        <w:smallCaps/>
      </w:rPr>
      <w:t>14</w:t>
    </w:r>
    <w:r>
      <w:rPr>
        <w:smallCaps/>
      </w:rPr>
      <w:fldChar w:fldCharType="end"/>
    </w:r>
    <w:r>
      <w:rPr>
        <w:smallCaps/>
      </w:rPr>
      <w:tab/>
    </w:r>
    <w:r>
      <w:rPr>
        <w:noProof/>
      </w:rPr>
      <mc:AlternateContent>
        <mc:Choice Requires="wpg">
          <w:drawing>
            <wp:inline distT="0" distB="0" distL="0" distR="0" wp14:anchorId="286270E4" wp14:editId="6391A0CF">
              <wp:extent cx="472440" cy="488787"/>
              <wp:effectExtent l="0" t="0" r="3810" b="6985"/>
              <wp:docPr id="1" name="Grafik 3" descr="Logo: SHUFF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SHUFFLE"/>
                      <pic:cNvPicPr>
                        <a:picLocks noChangeAspect="1"/>
                      </pic:cNvPicPr>
                    </pic:nvPicPr>
                    <pic:blipFill>
                      <a:blip r:embed="rId1"/>
                      <a:srcRect l="10317" t="8738" r="13227" b="6977"/>
                      <a:stretch/>
                    </pic:blipFill>
                    <pic:spPr bwMode="auto">
                      <a:xfrm>
                        <a:off x="0" y="0"/>
                        <a:ext cx="479957" cy="496565"/>
                      </a:xfrm>
                      <a:prstGeom prst="rect">
                        <a:avLst/>
                      </a:prstGeom>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7.20pt;height:38.49pt;mso-wrap-distance-left:0.00pt;mso-wrap-distance-top:0.00pt;mso-wrap-distance-right:0.00pt;mso-wrap-distance-bottom:0.00pt;" stroked="f">
              <v:path textboxrect="0,0,0,0"/>
              <v:imagedata r:id="rId2" o:titl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E225" w14:textId="77777777" w:rsidR="000E7C8C" w:rsidRDefault="000E7C8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649C"/>
    <w:multiLevelType w:val="hybridMultilevel"/>
    <w:tmpl w:val="02C22A24"/>
    <w:lvl w:ilvl="0" w:tplc="298AFF4C">
      <w:start w:val="2"/>
      <w:numFmt w:val="bullet"/>
      <w:lvlText w:val="-"/>
      <w:lvlJc w:val="left"/>
      <w:pPr>
        <w:ind w:left="720" w:hanging="360"/>
      </w:pPr>
      <w:rPr>
        <w:rFonts w:ascii="Calibri" w:eastAsiaTheme="minorHAnsi" w:hAnsi="Calibri" w:cs="Calibri" w:hint="default"/>
      </w:rPr>
    </w:lvl>
    <w:lvl w:ilvl="1" w:tplc="AB0C98CC">
      <w:start w:val="1"/>
      <w:numFmt w:val="bullet"/>
      <w:lvlText w:val="o"/>
      <w:lvlJc w:val="left"/>
      <w:pPr>
        <w:ind w:left="1440" w:hanging="360"/>
      </w:pPr>
      <w:rPr>
        <w:rFonts w:ascii="Courier New" w:hAnsi="Courier New" w:cs="Courier New" w:hint="default"/>
      </w:rPr>
    </w:lvl>
    <w:lvl w:ilvl="2" w:tplc="6A64E5F8">
      <w:start w:val="1"/>
      <w:numFmt w:val="bullet"/>
      <w:lvlText w:val=""/>
      <w:lvlJc w:val="left"/>
      <w:pPr>
        <w:ind w:left="2160" w:hanging="360"/>
      </w:pPr>
      <w:rPr>
        <w:rFonts w:ascii="Wingdings" w:hAnsi="Wingdings" w:hint="default"/>
      </w:rPr>
    </w:lvl>
    <w:lvl w:ilvl="3" w:tplc="E730E3AE">
      <w:start w:val="1"/>
      <w:numFmt w:val="bullet"/>
      <w:lvlText w:val=""/>
      <w:lvlJc w:val="left"/>
      <w:pPr>
        <w:ind w:left="2880" w:hanging="360"/>
      </w:pPr>
      <w:rPr>
        <w:rFonts w:ascii="Symbol" w:hAnsi="Symbol" w:hint="default"/>
      </w:rPr>
    </w:lvl>
    <w:lvl w:ilvl="4" w:tplc="4224C72A">
      <w:start w:val="1"/>
      <w:numFmt w:val="bullet"/>
      <w:lvlText w:val="o"/>
      <w:lvlJc w:val="left"/>
      <w:pPr>
        <w:ind w:left="3600" w:hanging="360"/>
      </w:pPr>
      <w:rPr>
        <w:rFonts w:ascii="Courier New" w:hAnsi="Courier New" w:cs="Courier New" w:hint="default"/>
      </w:rPr>
    </w:lvl>
    <w:lvl w:ilvl="5" w:tplc="114AAB66">
      <w:start w:val="1"/>
      <w:numFmt w:val="bullet"/>
      <w:lvlText w:val=""/>
      <w:lvlJc w:val="left"/>
      <w:pPr>
        <w:ind w:left="4320" w:hanging="360"/>
      </w:pPr>
      <w:rPr>
        <w:rFonts w:ascii="Wingdings" w:hAnsi="Wingdings" w:hint="default"/>
      </w:rPr>
    </w:lvl>
    <w:lvl w:ilvl="6" w:tplc="F7DEC95E">
      <w:start w:val="1"/>
      <w:numFmt w:val="bullet"/>
      <w:lvlText w:val=""/>
      <w:lvlJc w:val="left"/>
      <w:pPr>
        <w:ind w:left="5040" w:hanging="360"/>
      </w:pPr>
      <w:rPr>
        <w:rFonts w:ascii="Symbol" w:hAnsi="Symbol" w:hint="default"/>
      </w:rPr>
    </w:lvl>
    <w:lvl w:ilvl="7" w:tplc="C924FEE2">
      <w:start w:val="1"/>
      <w:numFmt w:val="bullet"/>
      <w:lvlText w:val="o"/>
      <w:lvlJc w:val="left"/>
      <w:pPr>
        <w:ind w:left="5760" w:hanging="360"/>
      </w:pPr>
      <w:rPr>
        <w:rFonts w:ascii="Courier New" w:hAnsi="Courier New" w:cs="Courier New" w:hint="default"/>
      </w:rPr>
    </w:lvl>
    <w:lvl w:ilvl="8" w:tplc="E8C2DE80">
      <w:start w:val="1"/>
      <w:numFmt w:val="bullet"/>
      <w:lvlText w:val=""/>
      <w:lvlJc w:val="left"/>
      <w:pPr>
        <w:ind w:left="6480" w:hanging="360"/>
      </w:pPr>
      <w:rPr>
        <w:rFonts w:ascii="Wingdings" w:hAnsi="Wingdings" w:hint="default"/>
      </w:rPr>
    </w:lvl>
  </w:abstractNum>
  <w:abstractNum w:abstractNumId="1" w15:restartNumberingAfterBreak="0">
    <w:nsid w:val="10746EDF"/>
    <w:multiLevelType w:val="hybridMultilevel"/>
    <w:tmpl w:val="3E16256E"/>
    <w:lvl w:ilvl="0" w:tplc="56160180">
      <w:start w:val="1"/>
      <w:numFmt w:val="bullet"/>
      <w:lvlText w:val="–"/>
      <w:lvlJc w:val="left"/>
      <w:pPr>
        <w:ind w:left="709" w:hanging="360"/>
      </w:pPr>
      <w:rPr>
        <w:rFonts w:ascii="Arial" w:eastAsia="Arial" w:hAnsi="Arial" w:cs="Arial" w:hint="default"/>
      </w:rPr>
    </w:lvl>
    <w:lvl w:ilvl="1" w:tplc="FE48B6A4">
      <w:start w:val="1"/>
      <w:numFmt w:val="bullet"/>
      <w:lvlText w:val="o"/>
      <w:lvlJc w:val="left"/>
      <w:pPr>
        <w:ind w:left="1429" w:hanging="360"/>
      </w:pPr>
      <w:rPr>
        <w:rFonts w:ascii="Courier New" w:eastAsia="Courier New" w:hAnsi="Courier New" w:cs="Courier New" w:hint="default"/>
      </w:rPr>
    </w:lvl>
    <w:lvl w:ilvl="2" w:tplc="4036EB9C">
      <w:start w:val="1"/>
      <w:numFmt w:val="bullet"/>
      <w:lvlText w:val="§"/>
      <w:lvlJc w:val="left"/>
      <w:pPr>
        <w:ind w:left="2149" w:hanging="360"/>
      </w:pPr>
      <w:rPr>
        <w:rFonts w:ascii="Wingdings" w:eastAsia="Wingdings" w:hAnsi="Wingdings" w:cs="Wingdings" w:hint="default"/>
      </w:rPr>
    </w:lvl>
    <w:lvl w:ilvl="3" w:tplc="7DB06BDE">
      <w:start w:val="1"/>
      <w:numFmt w:val="bullet"/>
      <w:lvlText w:val="·"/>
      <w:lvlJc w:val="left"/>
      <w:pPr>
        <w:ind w:left="2869" w:hanging="360"/>
      </w:pPr>
      <w:rPr>
        <w:rFonts w:ascii="Symbol" w:eastAsia="Symbol" w:hAnsi="Symbol" w:cs="Symbol" w:hint="default"/>
      </w:rPr>
    </w:lvl>
    <w:lvl w:ilvl="4" w:tplc="A8567FB8">
      <w:start w:val="1"/>
      <w:numFmt w:val="bullet"/>
      <w:lvlText w:val="o"/>
      <w:lvlJc w:val="left"/>
      <w:pPr>
        <w:ind w:left="3589" w:hanging="360"/>
      </w:pPr>
      <w:rPr>
        <w:rFonts w:ascii="Courier New" w:eastAsia="Courier New" w:hAnsi="Courier New" w:cs="Courier New" w:hint="default"/>
      </w:rPr>
    </w:lvl>
    <w:lvl w:ilvl="5" w:tplc="2B76A376">
      <w:start w:val="1"/>
      <w:numFmt w:val="bullet"/>
      <w:lvlText w:val="§"/>
      <w:lvlJc w:val="left"/>
      <w:pPr>
        <w:ind w:left="4309" w:hanging="360"/>
      </w:pPr>
      <w:rPr>
        <w:rFonts w:ascii="Wingdings" w:eastAsia="Wingdings" w:hAnsi="Wingdings" w:cs="Wingdings" w:hint="default"/>
      </w:rPr>
    </w:lvl>
    <w:lvl w:ilvl="6" w:tplc="8A3ED41A">
      <w:start w:val="1"/>
      <w:numFmt w:val="bullet"/>
      <w:lvlText w:val="·"/>
      <w:lvlJc w:val="left"/>
      <w:pPr>
        <w:ind w:left="5029" w:hanging="360"/>
      </w:pPr>
      <w:rPr>
        <w:rFonts w:ascii="Symbol" w:eastAsia="Symbol" w:hAnsi="Symbol" w:cs="Symbol" w:hint="default"/>
      </w:rPr>
    </w:lvl>
    <w:lvl w:ilvl="7" w:tplc="A20878A4">
      <w:start w:val="1"/>
      <w:numFmt w:val="bullet"/>
      <w:lvlText w:val="o"/>
      <w:lvlJc w:val="left"/>
      <w:pPr>
        <w:ind w:left="5749" w:hanging="360"/>
      </w:pPr>
      <w:rPr>
        <w:rFonts w:ascii="Courier New" w:eastAsia="Courier New" w:hAnsi="Courier New" w:cs="Courier New" w:hint="default"/>
      </w:rPr>
    </w:lvl>
    <w:lvl w:ilvl="8" w:tplc="BE508B56">
      <w:start w:val="1"/>
      <w:numFmt w:val="bullet"/>
      <w:lvlText w:val="§"/>
      <w:lvlJc w:val="left"/>
      <w:pPr>
        <w:ind w:left="6469" w:hanging="360"/>
      </w:pPr>
      <w:rPr>
        <w:rFonts w:ascii="Wingdings" w:eastAsia="Wingdings" w:hAnsi="Wingdings" w:cs="Wingdings" w:hint="default"/>
      </w:rPr>
    </w:lvl>
  </w:abstractNum>
  <w:abstractNum w:abstractNumId="2" w15:restartNumberingAfterBreak="0">
    <w:nsid w:val="1FC167D2"/>
    <w:multiLevelType w:val="hybridMultilevel"/>
    <w:tmpl w:val="69A6A7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A167F24"/>
    <w:multiLevelType w:val="hybridMultilevel"/>
    <w:tmpl w:val="C4C8BF62"/>
    <w:lvl w:ilvl="0" w:tplc="B4DE40E0">
      <w:start w:val="10"/>
      <w:numFmt w:val="bullet"/>
      <w:lvlText w:val="-"/>
      <w:lvlJc w:val="left"/>
      <w:pPr>
        <w:ind w:left="720" w:hanging="360"/>
      </w:pPr>
      <w:rPr>
        <w:rFonts w:ascii="Calibri" w:eastAsiaTheme="minorHAnsi" w:hAnsi="Calibri" w:cs="Calibri" w:hint="default"/>
      </w:rPr>
    </w:lvl>
    <w:lvl w:ilvl="1" w:tplc="5DCEFE20">
      <w:start w:val="1"/>
      <w:numFmt w:val="bullet"/>
      <w:lvlText w:val="o"/>
      <w:lvlJc w:val="left"/>
      <w:pPr>
        <w:ind w:left="1440" w:hanging="360"/>
      </w:pPr>
      <w:rPr>
        <w:rFonts w:ascii="Courier New" w:hAnsi="Courier New" w:cs="Courier New" w:hint="default"/>
      </w:rPr>
    </w:lvl>
    <w:lvl w:ilvl="2" w:tplc="BBFC2D72">
      <w:start w:val="1"/>
      <w:numFmt w:val="bullet"/>
      <w:lvlText w:val=""/>
      <w:lvlJc w:val="left"/>
      <w:pPr>
        <w:ind w:left="2160" w:hanging="360"/>
      </w:pPr>
      <w:rPr>
        <w:rFonts w:ascii="Wingdings" w:hAnsi="Wingdings" w:hint="default"/>
      </w:rPr>
    </w:lvl>
    <w:lvl w:ilvl="3" w:tplc="FD146B86">
      <w:start w:val="1"/>
      <w:numFmt w:val="bullet"/>
      <w:lvlText w:val=""/>
      <w:lvlJc w:val="left"/>
      <w:pPr>
        <w:ind w:left="2880" w:hanging="360"/>
      </w:pPr>
      <w:rPr>
        <w:rFonts w:ascii="Symbol" w:hAnsi="Symbol" w:hint="default"/>
      </w:rPr>
    </w:lvl>
    <w:lvl w:ilvl="4" w:tplc="7FA4398A">
      <w:start w:val="1"/>
      <w:numFmt w:val="bullet"/>
      <w:lvlText w:val="o"/>
      <w:lvlJc w:val="left"/>
      <w:pPr>
        <w:ind w:left="3600" w:hanging="360"/>
      </w:pPr>
      <w:rPr>
        <w:rFonts w:ascii="Courier New" w:hAnsi="Courier New" w:cs="Courier New" w:hint="default"/>
      </w:rPr>
    </w:lvl>
    <w:lvl w:ilvl="5" w:tplc="E1C006B0">
      <w:start w:val="1"/>
      <w:numFmt w:val="bullet"/>
      <w:lvlText w:val=""/>
      <w:lvlJc w:val="left"/>
      <w:pPr>
        <w:ind w:left="4320" w:hanging="360"/>
      </w:pPr>
      <w:rPr>
        <w:rFonts w:ascii="Wingdings" w:hAnsi="Wingdings" w:hint="default"/>
      </w:rPr>
    </w:lvl>
    <w:lvl w:ilvl="6" w:tplc="F7B0C2F8">
      <w:start w:val="1"/>
      <w:numFmt w:val="bullet"/>
      <w:lvlText w:val=""/>
      <w:lvlJc w:val="left"/>
      <w:pPr>
        <w:ind w:left="5040" w:hanging="360"/>
      </w:pPr>
      <w:rPr>
        <w:rFonts w:ascii="Symbol" w:hAnsi="Symbol" w:hint="default"/>
      </w:rPr>
    </w:lvl>
    <w:lvl w:ilvl="7" w:tplc="4CE08772">
      <w:start w:val="1"/>
      <w:numFmt w:val="bullet"/>
      <w:lvlText w:val="o"/>
      <w:lvlJc w:val="left"/>
      <w:pPr>
        <w:ind w:left="5760" w:hanging="360"/>
      </w:pPr>
      <w:rPr>
        <w:rFonts w:ascii="Courier New" w:hAnsi="Courier New" w:cs="Courier New" w:hint="default"/>
      </w:rPr>
    </w:lvl>
    <w:lvl w:ilvl="8" w:tplc="C354E190">
      <w:start w:val="1"/>
      <w:numFmt w:val="bullet"/>
      <w:lvlText w:val=""/>
      <w:lvlJc w:val="left"/>
      <w:pPr>
        <w:ind w:left="6480" w:hanging="360"/>
      </w:pPr>
      <w:rPr>
        <w:rFonts w:ascii="Wingdings" w:hAnsi="Wingdings" w:hint="default"/>
      </w:rPr>
    </w:lvl>
  </w:abstractNum>
  <w:abstractNum w:abstractNumId="4" w15:restartNumberingAfterBreak="0">
    <w:nsid w:val="77677BDE"/>
    <w:multiLevelType w:val="hybridMultilevel"/>
    <w:tmpl w:val="95C4FEC4"/>
    <w:lvl w:ilvl="0" w:tplc="40D0EC4A">
      <w:start w:val="1"/>
      <w:numFmt w:val="decimal"/>
      <w:lvlText w:val="%1."/>
      <w:lvlJc w:val="left"/>
      <w:pPr>
        <w:ind w:left="720" w:hanging="360"/>
      </w:pPr>
    </w:lvl>
    <w:lvl w:ilvl="1" w:tplc="5202ADB4">
      <w:start w:val="1"/>
      <w:numFmt w:val="lowerLetter"/>
      <w:lvlText w:val="%2."/>
      <w:lvlJc w:val="left"/>
      <w:pPr>
        <w:ind w:left="1440" w:hanging="360"/>
      </w:pPr>
    </w:lvl>
    <w:lvl w:ilvl="2" w:tplc="6316B152">
      <w:start w:val="1"/>
      <w:numFmt w:val="lowerRoman"/>
      <w:lvlText w:val="%3."/>
      <w:lvlJc w:val="right"/>
      <w:pPr>
        <w:ind w:left="2160" w:hanging="180"/>
      </w:pPr>
    </w:lvl>
    <w:lvl w:ilvl="3" w:tplc="0CAA2D9C">
      <w:start w:val="1"/>
      <w:numFmt w:val="decimal"/>
      <w:lvlText w:val="%4."/>
      <w:lvlJc w:val="left"/>
      <w:pPr>
        <w:ind w:left="2880" w:hanging="360"/>
      </w:pPr>
    </w:lvl>
    <w:lvl w:ilvl="4" w:tplc="10ACF88A">
      <w:start w:val="1"/>
      <w:numFmt w:val="lowerLetter"/>
      <w:lvlText w:val="%5."/>
      <w:lvlJc w:val="left"/>
      <w:pPr>
        <w:ind w:left="3600" w:hanging="360"/>
      </w:pPr>
    </w:lvl>
    <w:lvl w:ilvl="5" w:tplc="4F4C9CD8">
      <w:start w:val="1"/>
      <w:numFmt w:val="lowerRoman"/>
      <w:lvlText w:val="%6."/>
      <w:lvlJc w:val="right"/>
      <w:pPr>
        <w:ind w:left="4320" w:hanging="180"/>
      </w:pPr>
    </w:lvl>
    <w:lvl w:ilvl="6" w:tplc="AC328914">
      <w:start w:val="1"/>
      <w:numFmt w:val="decimal"/>
      <w:lvlText w:val="%7."/>
      <w:lvlJc w:val="left"/>
      <w:pPr>
        <w:ind w:left="5040" w:hanging="360"/>
      </w:pPr>
    </w:lvl>
    <w:lvl w:ilvl="7" w:tplc="67F24772">
      <w:start w:val="1"/>
      <w:numFmt w:val="lowerLetter"/>
      <w:lvlText w:val="%8."/>
      <w:lvlJc w:val="left"/>
      <w:pPr>
        <w:ind w:left="5760" w:hanging="360"/>
      </w:pPr>
    </w:lvl>
    <w:lvl w:ilvl="8" w:tplc="3A0EADC6">
      <w:start w:val="1"/>
      <w:numFmt w:val="lowerRoman"/>
      <w:lvlText w:val="%9."/>
      <w:lvlJc w:val="right"/>
      <w:pPr>
        <w:ind w:left="6480" w:hanging="180"/>
      </w:pPr>
    </w:lvl>
  </w:abstractNum>
  <w:abstractNum w:abstractNumId="5" w15:restartNumberingAfterBreak="0">
    <w:nsid w:val="78C57BFD"/>
    <w:multiLevelType w:val="hybridMultilevel"/>
    <w:tmpl w:val="A3628334"/>
    <w:lvl w:ilvl="0" w:tplc="E500F30C">
      <w:start w:val="1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BD575BC"/>
    <w:multiLevelType w:val="hybridMultilevel"/>
    <w:tmpl w:val="EEE8EFA4"/>
    <w:lvl w:ilvl="0" w:tplc="E74E5398">
      <w:start w:val="1"/>
      <w:numFmt w:val="bullet"/>
      <w:lvlText w:val=""/>
      <w:lvlJc w:val="left"/>
      <w:pPr>
        <w:tabs>
          <w:tab w:val="num" w:pos="720"/>
        </w:tabs>
        <w:ind w:left="720" w:hanging="360"/>
      </w:pPr>
      <w:rPr>
        <w:rFonts w:ascii="Symbol" w:hAnsi="Symbol" w:hint="default"/>
        <w:sz w:val="20"/>
      </w:rPr>
    </w:lvl>
    <w:lvl w:ilvl="1" w:tplc="6F56D36A">
      <w:start w:val="1"/>
      <w:numFmt w:val="bullet"/>
      <w:lvlText w:val="o"/>
      <w:lvlJc w:val="left"/>
      <w:pPr>
        <w:tabs>
          <w:tab w:val="num" w:pos="1440"/>
        </w:tabs>
        <w:ind w:left="1440" w:hanging="360"/>
      </w:pPr>
      <w:rPr>
        <w:rFonts w:ascii="Courier New" w:hAnsi="Courier New" w:hint="default"/>
        <w:sz w:val="20"/>
      </w:rPr>
    </w:lvl>
    <w:lvl w:ilvl="2" w:tplc="225A5678">
      <w:start w:val="1"/>
      <w:numFmt w:val="bullet"/>
      <w:lvlText w:val=""/>
      <w:lvlJc w:val="left"/>
      <w:pPr>
        <w:tabs>
          <w:tab w:val="num" w:pos="2160"/>
        </w:tabs>
        <w:ind w:left="2160" w:hanging="360"/>
      </w:pPr>
      <w:rPr>
        <w:rFonts w:ascii="Wingdings" w:hAnsi="Wingdings" w:hint="default"/>
        <w:sz w:val="20"/>
      </w:rPr>
    </w:lvl>
    <w:lvl w:ilvl="3" w:tplc="B0F420EA">
      <w:start w:val="1"/>
      <w:numFmt w:val="bullet"/>
      <w:lvlText w:val=""/>
      <w:lvlJc w:val="left"/>
      <w:pPr>
        <w:tabs>
          <w:tab w:val="num" w:pos="2880"/>
        </w:tabs>
        <w:ind w:left="2880" w:hanging="360"/>
      </w:pPr>
      <w:rPr>
        <w:rFonts w:ascii="Wingdings" w:hAnsi="Wingdings" w:hint="default"/>
        <w:sz w:val="20"/>
      </w:rPr>
    </w:lvl>
    <w:lvl w:ilvl="4" w:tplc="0C5C8B5A">
      <w:start w:val="1"/>
      <w:numFmt w:val="bullet"/>
      <w:lvlText w:val=""/>
      <w:lvlJc w:val="left"/>
      <w:pPr>
        <w:tabs>
          <w:tab w:val="num" w:pos="3600"/>
        </w:tabs>
        <w:ind w:left="3600" w:hanging="360"/>
      </w:pPr>
      <w:rPr>
        <w:rFonts w:ascii="Wingdings" w:hAnsi="Wingdings" w:hint="default"/>
        <w:sz w:val="20"/>
      </w:rPr>
    </w:lvl>
    <w:lvl w:ilvl="5" w:tplc="9104BA1E">
      <w:start w:val="1"/>
      <w:numFmt w:val="bullet"/>
      <w:lvlText w:val=""/>
      <w:lvlJc w:val="left"/>
      <w:pPr>
        <w:tabs>
          <w:tab w:val="num" w:pos="4320"/>
        </w:tabs>
        <w:ind w:left="4320" w:hanging="360"/>
      </w:pPr>
      <w:rPr>
        <w:rFonts w:ascii="Wingdings" w:hAnsi="Wingdings" w:hint="default"/>
        <w:sz w:val="20"/>
      </w:rPr>
    </w:lvl>
    <w:lvl w:ilvl="6" w:tplc="8424DD60">
      <w:start w:val="1"/>
      <w:numFmt w:val="bullet"/>
      <w:lvlText w:val=""/>
      <w:lvlJc w:val="left"/>
      <w:pPr>
        <w:tabs>
          <w:tab w:val="num" w:pos="5040"/>
        </w:tabs>
        <w:ind w:left="5040" w:hanging="360"/>
      </w:pPr>
      <w:rPr>
        <w:rFonts w:ascii="Wingdings" w:hAnsi="Wingdings" w:hint="default"/>
        <w:sz w:val="20"/>
      </w:rPr>
    </w:lvl>
    <w:lvl w:ilvl="7" w:tplc="2BF6F2A0">
      <w:start w:val="1"/>
      <w:numFmt w:val="bullet"/>
      <w:lvlText w:val=""/>
      <w:lvlJc w:val="left"/>
      <w:pPr>
        <w:tabs>
          <w:tab w:val="num" w:pos="5760"/>
        </w:tabs>
        <w:ind w:left="5760" w:hanging="360"/>
      </w:pPr>
      <w:rPr>
        <w:rFonts w:ascii="Wingdings" w:hAnsi="Wingdings" w:hint="default"/>
        <w:sz w:val="20"/>
      </w:rPr>
    </w:lvl>
    <w:lvl w:ilvl="8" w:tplc="8CDA1658">
      <w:start w:val="1"/>
      <w:numFmt w:val="bullet"/>
      <w:lvlText w:val=""/>
      <w:lvlJc w:val="left"/>
      <w:pPr>
        <w:tabs>
          <w:tab w:val="num" w:pos="6480"/>
        </w:tabs>
        <w:ind w:left="6480" w:hanging="360"/>
      </w:pPr>
      <w:rPr>
        <w:rFonts w:ascii="Wingdings" w:hAnsi="Wingdings" w:hint="default"/>
        <w:sz w:val="20"/>
      </w:rPr>
    </w:lvl>
  </w:abstractNum>
  <w:num w:numId="1" w16cid:durableId="1130904589">
    <w:abstractNumId w:val="3"/>
  </w:num>
  <w:num w:numId="2" w16cid:durableId="990523202">
    <w:abstractNumId w:val="1"/>
  </w:num>
  <w:num w:numId="3" w16cid:durableId="1632665113">
    <w:abstractNumId w:val="0"/>
  </w:num>
  <w:num w:numId="4" w16cid:durableId="190841989">
    <w:abstractNumId w:val="6"/>
  </w:num>
  <w:num w:numId="5" w16cid:durableId="1149710378">
    <w:abstractNumId w:val="4"/>
  </w:num>
  <w:num w:numId="6" w16cid:durableId="1399282627">
    <w:abstractNumId w:val="2"/>
  </w:num>
  <w:num w:numId="7" w16cid:durableId="198203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19B"/>
    <w:rsid w:val="000343AD"/>
    <w:rsid w:val="000A73AA"/>
    <w:rsid w:val="000E7C8C"/>
    <w:rsid w:val="001235A3"/>
    <w:rsid w:val="0015236C"/>
    <w:rsid w:val="001618AB"/>
    <w:rsid w:val="00171D28"/>
    <w:rsid w:val="0017498D"/>
    <w:rsid w:val="0019275F"/>
    <w:rsid w:val="001960E6"/>
    <w:rsid w:val="00197A2C"/>
    <w:rsid w:val="001B07D2"/>
    <w:rsid w:val="001B1DDF"/>
    <w:rsid w:val="001C6CC9"/>
    <w:rsid w:val="001E5D1A"/>
    <w:rsid w:val="00207423"/>
    <w:rsid w:val="00213B70"/>
    <w:rsid w:val="0022300B"/>
    <w:rsid w:val="0025133A"/>
    <w:rsid w:val="00257712"/>
    <w:rsid w:val="002674E3"/>
    <w:rsid w:val="00276E64"/>
    <w:rsid w:val="00282D06"/>
    <w:rsid w:val="0028454C"/>
    <w:rsid w:val="002D7B98"/>
    <w:rsid w:val="002F3AF9"/>
    <w:rsid w:val="003113A4"/>
    <w:rsid w:val="00314FC7"/>
    <w:rsid w:val="00366B9D"/>
    <w:rsid w:val="00390FFB"/>
    <w:rsid w:val="003D6CBC"/>
    <w:rsid w:val="003E6B97"/>
    <w:rsid w:val="003F5E3A"/>
    <w:rsid w:val="00404FDE"/>
    <w:rsid w:val="004066F0"/>
    <w:rsid w:val="00426F1D"/>
    <w:rsid w:val="00440C07"/>
    <w:rsid w:val="0044519F"/>
    <w:rsid w:val="004554FA"/>
    <w:rsid w:val="00456E56"/>
    <w:rsid w:val="00457BD9"/>
    <w:rsid w:val="00474958"/>
    <w:rsid w:val="004824FF"/>
    <w:rsid w:val="004877CB"/>
    <w:rsid w:val="004B1590"/>
    <w:rsid w:val="004B50FE"/>
    <w:rsid w:val="004C3B22"/>
    <w:rsid w:val="004D2D52"/>
    <w:rsid w:val="004E3C94"/>
    <w:rsid w:val="005318ED"/>
    <w:rsid w:val="00565EB9"/>
    <w:rsid w:val="00584CE4"/>
    <w:rsid w:val="005958D4"/>
    <w:rsid w:val="005A2417"/>
    <w:rsid w:val="005A484B"/>
    <w:rsid w:val="005E53EB"/>
    <w:rsid w:val="005F051A"/>
    <w:rsid w:val="0060323E"/>
    <w:rsid w:val="006129A1"/>
    <w:rsid w:val="006577B6"/>
    <w:rsid w:val="00661040"/>
    <w:rsid w:val="00681BF3"/>
    <w:rsid w:val="006A57A1"/>
    <w:rsid w:val="006B1E8E"/>
    <w:rsid w:val="006D17F7"/>
    <w:rsid w:val="006F002F"/>
    <w:rsid w:val="006F037C"/>
    <w:rsid w:val="0070013D"/>
    <w:rsid w:val="00700969"/>
    <w:rsid w:val="00742867"/>
    <w:rsid w:val="00782FB9"/>
    <w:rsid w:val="007B45B0"/>
    <w:rsid w:val="007E0E01"/>
    <w:rsid w:val="00801831"/>
    <w:rsid w:val="00815F92"/>
    <w:rsid w:val="00821B91"/>
    <w:rsid w:val="008369EC"/>
    <w:rsid w:val="00837BA1"/>
    <w:rsid w:val="008618AF"/>
    <w:rsid w:val="00862986"/>
    <w:rsid w:val="008811F8"/>
    <w:rsid w:val="00897D95"/>
    <w:rsid w:val="008A475D"/>
    <w:rsid w:val="008C2C60"/>
    <w:rsid w:val="008F42D6"/>
    <w:rsid w:val="009023B2"/>
    <w:rsid w:val="0090569C"/>
    <w:rsid w:val="009359AA"/>
    <w:rsid w:val="009472BE"/>
    <w:rsid w:val="009602F9"/>
    <w:rsid w:val="00961666"/>
    <w:rsid w:val="00963EFA"/>
    <w:rsid w:val="00972A60"/>
    <w:rsid w:val="009914CD"/>
    <w:rsid w:val="009939A3"/>
    <w:rsid w:val="009A6CC4"/>
    <w:rsid w:val="009C219B"/>
    <w:rsid w:val="009D0BD6"/>
    <w:rsid w:val="009D6363"/>
    <w:rsid w:val="009F563D"/>
    <w:rsid w:val="00A47D7C"/>
    <w:rsid w:val="00A53C9E"/>
    <w:rsid w:val="00A6473A"/>
    <w:rsid w:val="00A67E16"/>
    <w:rsid w:val="00A911A6"/>
    <w:rsid w:val="00AD1471"/>
    <w:rsid w:val="00AD2D90"/>
    <w:rsid w:val="00AF27D7"/>
    <w:rsid w:val="00B25D27"/>
    <w:rsid w:val="00B36CD6"/>
    <w:rsid w:val="00B400D5"/>
    <w:rsid w:val="00B77EA9"/>
    <w:rsid w:val="00B838B1"/>
    <w:rsid w:val="00BB100D"/>
    <w:rsid w:val="00BB1B6A"/>
    <w:rsid w:val="00BC506B"/>
    <w:rsid w:val="00BF1537"/>
    <w:rsid w:val="00BF31D0"/>
    <w:rsid w:val="00C11941"/>
    <w:rsid w:val="00C315EC"/>
    <w:rsid w:val="00C3355D"/>
    <w:rsid w:val="00C606E3"/>
    <w:rsid w:val="00C73ED6"/>
    <w:rsid w:val="00C9329F"/>
    <w:rsid w:val="00CE1749"/>
    <w:rsid w:val="00CF1BEB"/>
    <w:rsid w:val="00D03B52"/>
    <w:rsid w:val="00D36489"/>
    <w:rsid w:val="00D576F1"/>
    <w:rsid w:val="00D612DC"/>
    <w:rsid w:val="00D72BD3"/>
    <w:rsid w:val="00D745BC"/>
    <w:rsid w:val="00D9191B"/>
    <w:rsid w:val="00DB6DAC"/>
    <w:rsid w:val="00DE4144"/>
    <w:rsid w:val="00DE7D99"/>
    <w:rsid w:val="00E30AE8"/>
    <w:rsid w:val="00E35D87"/>
    <w:rsid w:val="00E40C97"/>
    <w:rsid w:val="00E42BFC"/>
    <w:rsid w:val="00E452B5"/>
    <w:rsid w:val="00E45AE5"/>
    <w:rsid w:val="00E56F6D"/>
    <w:rsid w:val="00EC2E47"/>
    <w:rsid w:val="00EF1394"/>
    <w:rsid w:val="00F02569"/>
    <w:rsid w:val="00F1627B"/>
    <w:rsid w:val="00F2259B"/>
    <w:rsid w:val="00F35FCA"/>
    <w:rsid w:val="00F63002"/>
    <w:rsid w:val="00F978B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2C3709"/>
  <w15:docId w15:val="{591BBA95-173B-46AC-87D7-CDF71724E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343AD"/>
  </w:style>
  <w:style w:type="paragraph" w:styleId="berschrift1">
    <w:name w:val="heading 1"/>
    <w:basedOn w:val="Standard"/>
    <w:next w:val="Standard"/>
    <w:link w:val="berschrift1Zchn"/>
    <w:uiPriority w:val="9"/>
    <w:qFormat/>
    <w:pPr>
      <w:keepNext/>
      <w:keepLines/>
      <w:spacing w:before="360" w:after="120" w:line="288" w:lineRule="auto"/>
      <w:outlineLvl w:val="0"/>
    </w:pPr>
    <w:rPr>
      <w:rFonts w:asciiTheme="majorHAnsi" w:eastAsiaTheme="majorEastAsia" w:hAnsiTheme="majorHAnsi" w:cstheme="majorBidi"/>
      <w:color w:val="000000" w:themeColor="text1"/>
      <w:sz w:val="32"/>
      <w:szCs w:val="32"/>
    </w:rPr>
  </w:style>
  <w:style w:type="paragraph" w:styleId="berschrift2">
    <w:name w:val="heading 2"/>
    <w:basedOn w:val="Standard"/>
    <w:next w:val="Standard"/>
    <w:link w:val="berschrift2Zchn"/>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Heading7Char">
    <w:name w:val="Heading 7 Char"/>
    <w:basedOn w:val="Absatz-Standardschriftart"/>
    <w:uiPriority w:val="9"/>
    <w:rPr>
      <w:rFonts w:ascii="Arial" w:eastAsia="Arial" w:hAnsi="Arial" w:cs="Arial"/>
      <w:b/>
      <w:bCs/>
      <w:i/>
      <w:iCs/>
      <w:sz w:val="22"/>
      <w:szCs w:val="22"/>
    </w:rPr>
  </w:style>
  <w:style w:type="character" w:customStyle="1" w:styleId="Heading8Char">
    <w:name w:val="Heading 8 Char"/>
    <w:basedOn w:val="Absatz-Standardschriftart"/>
    <w:uiPriority w:val="9"/>
    <w:rPr>
      <w:rFonts w:ascii="Arial" w:eastAsia="Arial" w:hAnsi="Arial" w:cs="Arial"/>
      <w:i/>
      <w:iCs/>
      <w:sz w:val="22"/>
      <w:szCs w:val="22"/>
    </w:rPr>
  </w:style>
  <w:style w:type="character" w:customStyle="1" w:styleId="Heading9Char">
    <w:name w:val="Heading 9 Char"/>
    <w:basedOn w:val="Absatz-Standardschriftart"/>
    <w:uiPriority w:val="9"/>
    <w:rPr>
      <w:rFonts w:ascii="Arial" w:eastAsia="Arial" w:hAnsi="Arial" w:cs="Arial"/>
      <w:i/>
      <w:iCs/>
      <w:sz w:val="21"/>
      <w:szCs w:val="21"/>
    </w:rPr>
  </w:style>
  <w:style w:type="character" w:customStyle="1" w:styleId="SubtitleChar">
    <w:name w:val="Subtitle Char"/>
    <w:basedOn w:val="Absatz-Standardschriftar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bsatz-Standardschriftart"/>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KeinLeerraum">
    <w:name w:val="No Spacing"/>
    <w:uiPriority w:val="1"/>
    <w:qFormat/>
    <w:pPr>
      <w:spacing w:after="0" w:line="240" w:lineRule="auto"/>
    </w:pPr>
  </w:style>
  <w:style w:type="character" w:customStyle="1" w:styleId="TitleChar">
    <w:name w:val="Title Char"/>
    <w:basedOn w:val="Absatz-Standardschriftart"/>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paragraph" w:styleId="Kopfzeile">
    <w:name w:val="header"/>
    <w:basedOn w:val="Standard"/>
    <w:link w:val="KopfzeileZchn"/>
    <w:uiPriority w:val="99"/>
    <w:unhideWhenUsed/>
    <w:pPr>
      <w:tabs>
        <w:tab w:val="center" w:pos="7143"/>
        <w:tab w:val="right" w:pos="14287"/>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7143"/>
        <w:tab w:val="right" w:pos="14287"/>
      </w:tabs>
      <w:spacing w:after="0" w:line="240" w:lineRule="auto"/>
    </w:pPr>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line="276" w:lineRule="auto"/>
    </w:pPr>
    <w:rPr>
      <w:b/>
      <w:bCs/>
      <w:color w:val="4472C4" w:themeColor="accent1"/>
      <w:sz w:val="18"/>
      <w:szCs w:val="18"/>
    </w:rPr>
  </w:style>
  <w:style w:type="character" w:customStyle="1" w:styleId="FuzeileZchn">
    <w:name w:val="Fußzeile Zchn"/>
    <w:link w:val="Fuzeile"/>
    <w:uiPriority w:val="99"/>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rsid w:val="00837BA1"/>
    <w:pPr>
      <w:tabs>
        <w:tab w:val="right" w:leader="dot" w:pos="9639"/>
      </w:tabs>
      <w:spacing w:before="240" w:after="120"/>
    </w:pPr>
    <w:rPr>
      <w:rFonts w:cstheme="minorHAnsi"/>
      <w:b/>
      <w:bCs/>
      <w:sz w:val="20"/>
      <w:szCs w:val="20"/>
    </w:rPr>
  </w:style>
  <w:style w:type="paragraph" w:styleId="Verzeichnis2">
    <w:name w:val="toc 2"/>
    <w:basedOn w:val="Standard"/>
    <w:next w:val="Standard"/>
    <w:uiPriority w:val="39"/>
    <w:unhideWhenUsed/>
    <w:pPr>
      <w:spacing w:before="120" w:after="0"/>
      <w:ind w:left="220"/>
    </w:pPr>
    <w:rPr>
      <w:rFonts w:cstheme="minorHAnsi"/>
      <w:i/>
      <w:iCs/>
      <w:sz w:val="20"/>
      <w:szCs w:val="20"/>
    </w:rPr>
  </w:style>
  <w:style w:type="paragraph" w:styleId="Verzeichnis3">
    <w:name w:val="toc 3"/>
    <w:basedOn w:val="Standard"/>
    <w:next w:val="Standard"/>
    <w:uiPriority w:val="39"/>
    <w:unhideWhenUsed/>
    <w:pPr>
      <w:spacing w:after="0"/>
      <w:ind w:left="440"/>
    </w:pPr>
    <w:rPr>
      <w:rFonts w:cstheme="minorHAnsi"/>
      <w:sz w:val="20"/>
      <w:szCs w:val="20"/>
    </w:rPr>
  </w:style>
  <w:style w:type="paragraph" w:styleId="Verzeichnis4">
    <w:name w:val="toc 4"/>
    <w:basedOn w:val="Standard"/>
    <w:next w:val="Standard"/>
    <w:uiPriority w:val="39"/>
    <w:unhideWhenUsed/>
    <w:pPr>
      <w:spacing w:after="0"/>
      <w:ind w:left="660"/>
    </w:pPr>
    <w:rPr>
      <w:rFonts w:cstheme="minorHAnsi"/>
      <w:sz w:val="20"/>
      <w:szCs w:val="20"/>
    </w:rPr>
  </w:style>
  <w:style w:type="paragraph" w:styleId="Verzeichnis5">
    <w:name w:val="toc 5"/>
    <w:basedOn w:val="Standard"/>
    <w:next w:val="Standard"/>
    <w:uiPriority w:val="39"/>
    <w:unhideWhenUsed/>
    <w:pPr>
      <w:spacing w:after="0"/>
      <w:ind w:left="880"/>
    </w:pPr>
    <w:rPr>
      <w:rFonts w:cstheme="minorHAnsi"/>
      <w:sz w:val="20"/>
      <w:szCs w:val="20"/>
    </w:rPr>
  </w:style>
  <w:style w:type="paragraph" w:styleId="Verzeichnis6">
    <w:name w:val="toc 6"/>
    <w:basedOn w:val="Standard"/>
    <w:next w:val="Standard"/>
    <w:uiPriority w:val="39"/>
    <w:unhideWhenUsed/>
    <w:pPr>
      <w:spacing w:after="0"/>
      <w:ind w:left="1100"/>
    </w:pPr>
    <w:rPr>
      <w:rFonts w:cstheme="minorHAnsi"/>
      <w:sz w:val="20"/>
      <w:szCs w:val="20"/>
    </w:rPr>
  </w:style>
  <w:style w:type="paragraph" w:styleId="Verzeichnis7">
    <w:name w:val="toc 7"/>
    <w:basedOn w:val="Standard"/>
    <w:next w:val="Standard"/>
    <w:uiPriority w:val="39"/>
    <w:unhideWhenUsed/>
    <w:pPr>
      <w:spacing w:after="0"/>
      <w:ind w:left="1320"/>
    </w:pPr>
    <w:rPr>
      <w:rFonts w:cstheme="minorHAnsi"/>
      <w:sz w:val="20"/>
      <w:szCs w:val="20"/>
    </w:rPr>
  </w:style>
  <w:style w:type="paragraph" w:styleId="Verzeichnis8">
    <w:name w:val="toc 8"/>
    <w:basedOn w:val="Standard"/>
    <w:next w:val="Standard"/>
    <w:uiPriority w:val="39"/>
    <w:unhideWhenUsed/>
    <w:pPr>
      <w:spacing w:after="0"/>
      <w:ind w:left="1540"/>
    </w:pPr>
    <w:rPr>
      <w:rFonts w:cstheme="minorHAnsi"/>
      <w:sz w:val="20"/>
      <w:szCs w:val="20"/>
    </w:rPr>
  </w:style>
  <w:style w:type="paragraph" w:styleId="Verzeichnis9">
    <w:name w:val="toc 9"/>
    <w:basedOn w:val="Standard"/>
    <w:next w:val="Standard"/>
    <w:uiPriority w:val="39"/>
    <w:unhideWhenUsed/>
    <w:pPr>
      <w:spacing w:after="0"/>
      <w:ind w:left="1760"/>
    </w:pPr>
    <w:rPr>
      <w:rFonts w:cstheme="minorHAnsi"/>
      <w:sz w:val="20"/>
      <w:szCs w:val="20"/>
    </w:rPr>
  </w:style>
  <w:style w:type="paragraph" w:styleId="Inhaltsverzeichnisberschrift">
    <w:name w:val="TOC Heading"/>
    <w:uiPriority w:val="39"/>
    <w:unhideWhenUsed/>
    <w:qFormat/>
  </w:style>
  <w:style w:type="paragraph" w:styleId="Abbildungsverzeichnis">
    <w:name w:val="table of figures"/>
    <w:basedOn w:val="Standard"/>
    <w:next w:val="Standard"/>
    <w:uiPriority w:val="99"/>
    <w:unhideWhenUsed/>
    <w:pPr>
      <w:spacing w:after="0"/>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00000" w:themeColor="text1"/>
      <w:sz w:val="32"/>
      <w:szCs w:val="32"/>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color w:val="2F5496" w:themeColor="accent1" w:themeShade="BF"/>
      <w:sz w:val="26"/>
      <w:szCs w:val="26"/>
    </w:rPr>
  </w:style>
  <w:style w:type="paragraph" w:styleId="Listenabsatz">
    <w:name w:val="List Paragraph"/>
    <w:basedOn w:val="Standard"/>
    <w:uiPriority w:val="34"/>
    <w:qFormat/>
    <w:pPr>
      <w:ind w:left="720"/>
      <w:contextualSpacing/>
    </w:pPr>
  </w:style>
  <w:style w:type="paragraph" w:styleId="Titel">
    <w:name w:val="Title"/>
    <w:basedOn w:val="Standard"/>
    <w:next w:val="Standard"/>
    <w:link w:val="TitelZchn"/>
    <w:uiPriority w:val="10"/>
    <w:qFormat/>
    <w:pPr>
      <w:spacing w:after="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sz w:val="56"/>
      <w:szCs w:val="56"/>
    </w:rPr>
  </w:style>
  <w:style w:type="character" w:styleId="Hyperlink">
    <w:name w:val="Hyperlink"/>
    <w:basedOn w:val="Absatz-Standardschriftart"/>
    <w:link w:val="Textkrper1"/>
    <w:uiPriority w:val="99"/>
    <w:unhideWhenUsed/>
    <w:rPr>
      <w:color w:val="0563C1" w:themeColor="hyperlink"/>
      <w:u w:val="single"/>
    </w:rPr>
  </w:style>
  <w:style w:type="table" w:styleId="Tabellenraster">
    <w:name w:val="Table Grid"/>
    <w:basedOn w:val="NormaleTabelle"/>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basedOn w:val="Absatz-Standardschriftart"/>
    <w:uiPriority w:val="99"/>
    <w:semiHidden/>
    <w:unhideWhenUsed/>
    <w:qFormat/>
    <w:rPr>
      <w:sz w:val="16"/>
      <w:szCs w:val="16"/>
    </w:rPr>
  </w:style>
  <w:style w:type="paragraph" w:styleId="Kommentartext">
    <w:name w:val="annotation text"/>
    <w:basedOn w:val="Standard"/>
    <w:link w:val="KommentartextZchn"/>
    <w:uiPriority w:val="99"/>
    <w:unhideWhenUsed/>
    <w:qFormat/>
    <w:pPr>
      <w:spacing w:line="240" w:lineRule="auto"/>
    </w:pPr>
    <w:rPr>
      <w:sz w:val="20"/>
      <w:szCs w:val="20"/>
    </w:rPr>
  </w:style>
  <w:style w:type="character" w:customStyle="1" w:styleId="KommentartextZchn">
    <w:name w:val="Kommentartext Zchn"/>
    <w:basedOn w:val="Absatz-Standardschriftart"/>
    <w:link w:val="Kommentartext"/>
    <w:uiPriority w:val="99"/>
    <w:qFormat/>
    <w:rPr>
      <w:sz w:val="20"/>
      <w:szCs w:val="20"/>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berarbeitung">
    <w:name w:val="Revision"/>
    <w:hidden/>
    <w:uiPriority w:val="99"/>
    <w:semiHidden/>
    <w:pPr>
      <w:spacing w:after="0" w:line="240" w:lineRule="auto"/>
    </w:pPr>
  </w:style>
  <w:style w:type="paragraph" w:styleId="StandardWeb">
    <w:name w:val="Normal (Web)"/>
    <w:basedOn w:val="Standard"/>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eitenzahl">
    <w:name w:val="page number"/>
    <w:basedOn w:val="Absatz-Standardschriftart"/>
    <w:uiPriority w:val="99"/>
    <w:semiHidden/>
    <w:unhideWhenUsed/>
  </w:style>
  <w:style w:type="character" w:styleId="BesuchterLink">
    <w:name w:val="FollowedHyperlink"/>
    <w:basedOn w:val="Absatz-Standardschriftart"/>
    <w:uiPriority w:val="99"/>
    <w:semiHidden/>
    <w:unhideWhenUsed/>
    <w:rPr>
      <w:color w:val="954F72" w:themeColor="followed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 w:type="paragraph" w:customStyle="1" w:styleId="Textkrper1">
    <w:name w:val="Textkörper1"/>
    <w:link w:val="Hyperlink"/>
    <w:unhideWhenUsed/>
    <w:qFormat/>
    <w:pPr>
      <w:pBdr>
        <w:top w:val="none" w:sz="4" w:space="0" w:color="000000"/>
        <w:left w:val="none" w:sz="4" w:space="0" w:color="000000"/>
        <w:bottom w:val="none" w:sz="4" w:space="0" w:color="000000"/>
        <w:right w:val="none" w:sz="4" w:space="0" w:color="000000"/>
        <w:between w:val="none" w:sz="4" w:space="0" w:color="000000"/>
      </w:pBdr>
      <w:spacing w:after="120"/>
    </w:pPr>
  </w:style>
  <w:style w:type="character" w:customStyle="1" w:styleId="docdata">
    <w:name w:val="docdata"/>
    <w:basedOn w:val="Absatz-Standardschriftart"/>
    <w:qFormat/>
    <w:rsid w:val="009A6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3.org/TR/WCAG22/"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mailto:barrierefreiheit@hdm-stuttgart.d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eserlich.inf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iftung-hochschullehre.de/"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leserlich.info/" TargetMode="External"/><Relationship Id="rId23" Type="http://schemas.openxmlformats.org/officeDocument/2006/relationships/fontTable" Target="fontTable.xml"/><Relationship Id="rId10" Type="http://schemas.openxmlformats.org/officeDocument/2006/relationships/hyperlink" Target="https://www.shuffle-projekt.de/"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creativecommons.org/licenses/by/4.0/" TargetMode="External"/><Relationship Id="rId14" Type="http://schemas.openxmlformats.org/officeDocument/2006/relationships/hyperlink" Target="https://www.etsi.org/deliver/etsi_en/301500_301599/301549/04.01.01_60/en_301549v040101p.pdf"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configuration xmlns:c="http://ns.axespdf.com/word/configuration">
  <c:group id="Styles"/>
  <c:group id="Content"/>
  <c:group id="METADATA">
    <c:group id="Ids">
      <c:property id="DocumentID" type="string">ca8779b6-2af9-4b61-98fc-de18dda3242a</c:property>
    </c:group>
  </c:group>
</c:configuration>
</file>

<file path=customXml/itemProps1.xml><?xml version="1.0" encoding="utf-8"?>
<ds:datastoreItem xmlns:ds="http://schemas.openxmlformats.org/officeDocument/2006/customXml" ds:itemID="{A4B981F4-9880-4640-B6C7-0AE73BF919EB}">
  <ds:schemaRefs>
    <ds:schemaRef ds:uri="http://schemas.openxmlformats.org/officeDocument/2006/bibliography"/>
  </ds:schemaRefs>
</ds:datastoreItem>
</file>

<file path=customXml/itemProps2.xml><?xml version="1.0" encoding="utf-8"?>
<ds:datastoreItem xmlns:ds="http://schemas.openxmlformats.org/officeDocument/2006/customXml" ds:itemID="{E5094F83-2947-445A-B9E3-CB3865B251EB}">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4049</Words>
  <Characters>25513</Characters>
  <Application>Microsoft Office Word</Application>
  <DocSecurity>0</DocSecurity>
  <Lines>212</Lines>
  <Paragraphs>59</Paragraphs>
  <ScaleCrop>false</ScaleCrop>
  <HeadingPairs>
    <vt:vector size="2" baseType="variant">
      <vt:variant>
        <vt:lpstr>Titel</vt:lpstr>
      </vt:variant>
      <vt:variant>
        <vt:i4>1</vt:i4>
      </vt:variant>
    </vt:vector>
  </HeadingPairs>
  <TitlesOfParts>
    <vt:vector size="1" baseType="lpstr">
      <vt:lpstr>Barrierefreies PowerPoint: Erweiterte Checkliste nach EN 301 549</vt:lpstr>
    </vt:vector>
  </TitlesOfParts>
  <Company>Universitaet Bielefeld</Company>
  <LinksUpToDate>false</LinksUpToDate>
  <CharactersWithSpaces>29503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Barrierefreies PowerPoint: Erweiterte Checkliste nach EN 301 549</dc:title>
  <dc:subject/>
  <dc:creator>Christin Stormer; Gottfried Zimmermann; Jule Günter</dc:creator>
  <cp:keywords>Barrierefreiheit; PowerPoint; EN 301 549</cp:keywords>
  <dc:description/>
  <cp:lastModifiedBy>Gottfried Zimmermann</cp:lastModifiedBy>
  <cp:revision>7</cp:revision>
  <cp:lastPrinted>2024-01-24T08:32:00Z</cp:lastPrinted>
  <dcterms:created xsi:type="dcterms:W3CDTF">2026-10-08T12:06:00Z</dcterms:created>
  <dcterms:modified xsi:type="dcterms:W3CDTF">2026-10-08T12:09:00Z</dcterms:modified>
</cp:coreProperties>
</file>